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3501774" w14:textId="77777777" w:rsidR="00032FEA" w:rsidRDefault="00032FEA" w:rsidP="00BD11A8">
      <w:pPr>
        <w:spacing w:after="0" w:line="240" w:lineRule="auto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6376A656" w14:textId="49011372" w:rsidR="00BD11A8" w:rsidRDefault="00000000" w:rsidP="00BD11A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JUSTIFICATIVA DA UTILIZAÇÃO DA DISPE</w:t>
      </w:r>
      <w:r w:rsidR="0051675E">
        <w:rPr>
          <w:rFonts w:ascii="Arial" w:hAnsi="Arial" w:cs="Arial"/>
          <w:b/>
          <w:bCs/>
          <w:sz w:val="24"/>
          <w:szCs w:val="24"/>
        </w:rPr>
        <w:t>N</w:t>
      </w:r>
      <w:r>
        <w:rPr>
          <w:rFonts w:ascii="Arial" w:hAnsi="Arial" w:cs="Arial"/>
          <w:b/>
          <w:bCs/>
          <w:sz w:val="24"/>
          <w:szCs w:val="24"/>
        </w:rPr>
        <w:t>SA NA FORMA PRESENCIAL</w:t>
      </w:r>
    </w:p>
    <w:p w14:paraId="18AC1F04" w14:textId="77777777" w:rsidR="00BD11A8" w:rsidRDefault="00BD11A8" w:rsidP="00BD11A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6650712" w14:textId="77777777" w:rsidR="00BD11A8" w:rsidRPr="00BD11A8" w:rsidRDefault="00BD11A8" w:rsidP="00BD11A8">
      <w:pPr>
        <w:tabs>
          <w:tab w:val="left" w:pos="3390"/>
          <w:tab w:val="center" w:pos="5032"/>
        </w:tabs>
        <w:contextualSpacing/>
        <w:jc w:val="center"/>
        <w:rPr>
          <w:rFonts w:ascii="Arial" w:hAnsi="Arial" w:cs="Arial"/>
          <w:sz w:val="24"/>
          <w:szCs w:val="24"/>
        </w:rPr>
      </w:pPr>
      <w:r w:rsidRPr="00BD11A8">
        <w:rPr>
          <w:rFonts w:ascii="Arial" w:eastAsia="Arial" w:hAnsi="Arial" w:cs="Arial"/>
          <w:b/>
          <w:sz w:val="24"/>
          <w:szCs w:val="24"/>
        </w:rPr>
        <w:t>ESTUDO TÉCNICO PRELIMINAR (ETP)</w:t>
      </w:r>
    </w:p>
    <w:p w14:paraId="0CCD0ACB" w14:textId="2A48E189" w:rsidR="00BD11A8" w:rsidRDefault="00BD11A8" w:rsidP="00BD11A8">
      <w:pPr>
        <w:tabs>
          <w:tab w:val="left" w:pos="3390"/>
          <w:tab w:val="center" w:pos="5032"/>
        </w:tabs>
        <w:contextualSpacing/>
        <w:jc w:val="center"/>
        <w:rPr>
          <w:rFonts w:ascii="Arial" w:eastAsia="Arial" w:hAnsi="Arial" w:cs="Arial"/>
          <w:b/>
          <w:sz w:val="24"/>
          <w:szCs w:val="24"/>
        </w:rPr>
      </w:pPr>
      <w:r w:rsidRPr="00BD11A8">
        <w:rPr>
          <w:rFonts w:ascii="Arial" w:eastAsia="Arial" w:hAnsi="Arial" w:cs="Arial"/>
          <w:b/>
          <w:sz w:val="24"/>
          <w:szCs w:val="24"/>
        </w:rPr>
        <w:t>ETP Nº 00</w:t>
      </w:r>
      <w:r w:rsidR="0051675E">
        <w:rPr>
          <w:rFonts w:ascii="Arial" w:eastAsia="Arial" w:hAnsi="Arial" w:cs="Arial"/>
          <w:b/>
          <w:sz w:val="24"/>
          <w:szCs w:val="24"/>
        </w:rPr>
        <w:t>5</w:t>
      </w:r>
      <w:r w:rsidRPr="00BD11A8">
        <w:rPr>
          <w:rFonts w:ascii="Arial" w:eastAsia="Arial" w:hAnsi="Arial" w:cs="Arial"/>
          <w:b/>
          <w:sz w:val="24"/>
          <w:szCs w:val="24"/>
        </w:rPr>
        <w:t>/202</w:t>
      </w:r>
      <w:r w:rsidR="0051675E">
        <w:rPr>
          <w:rFonts w:ascii="Arial" w:eastAsia="Arial" w:hAnsi="Arial" w:cs="Arial"/>
          <w:b/>
          <w:sz w:val="24"/>
          <w:szCs w:val="24"/>
        </w:rPr>
        <w:t>6</w:t>
      </w:r>
      <w:r w:rsidRPr="00BD11A8">
        <w:rPr>
          <w:rFonts w:ascii="Arial" w:eastAsia="Arial" w:hAnsi="Arial" w:cs="Arial"/>
          <w:b/>
          <w:sz w:val="24"/>
          <w:szCs w:val="24"/>
        </w:rPr>
        <w:t xml:space="preserve"> – SEMCULT</w:t>
      </w:r>
    </w:p>
    <w:p w14:paraId="51B4E4B6" w14:textId="77777777" w:rsidR="00BD11A8" w:rsidRDefault="00BD11A8" w:rsidP="00BD11A8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156C586" w14:textId="77777777" w:rsidR="0024556E" w:rsidRPr="00AE2B77" w:rsidRDefault="00000000" w:rsidP="00BD11A8">
      <w:pPr>
        <w:spacing w:after="0"/>
        <w:jc w:val="both"/>
        <w:rPr>
          <w:rFonts w:ascii="Arial" w:hAnsi="Arial" w:cs="Arial"/>
        </w:rPr>
      </w:pPr>
      <w:r w:rsidRPr="00AE2B77">
        <w:rPr>
          <w:rFonts w:ascii="Arial" w:hAnsi="Arial" w:cs="Arial"/>
        </w:rPr>
        <w:t xml:space="preserve">Trata-se de justificativa para utilização da dispensa no formato presencial em detrimento da </w:t>
      </w:r>
      <w:r w:rsidR="00BD11A8" w:rsidRPr="00AE2B77">
        <w:rPr>
          <w:rFonts w:ascii="Arial" w:hAnsi="Arial" w:cs="Arial"/>
        </w:rPr>
        <w:t>eletrônica</w:t>
      </w:r>
      <w:r w:rsidRPr="00AE2B77">
        <w:rPr>
          <w:rFonts w:ascii="Arial" w:hAnsi="Arial" w:cs="Arial"/>
        </w:rPr>
        <w:t>, conforme estabelece o §</w:t>
      </w:r>
      <w:r w:rsidR="0024556E" w:rsidRPr="00AE2B77">
        <w:rPr>
          <w:rFonts w:ascii="Arial" w:hAnsi="Arial" w:cs="Arial"/>
        </w:rPr>
        <w:t xml:space="preserve"> </w:t>
      </w:r>
      <w:r w:rsidRPr="00AE2B77">
        <w:rPr>
          <w:rFonts w:ascii="Arial" w:hAnsi="Arial" w:cs="Arial"/>
        </w:rPr>
        <w:t>2º do art. 17 da Lei 14.133</w:t>
      </w:r>
      <w:r w:rsidR="0024556E" w:rsidRPr="00AE2B77">
        <w:rPr>
          <w:rFonts w:ascii="Arial" w:hAnsi="Arial" w:cs="Arial"/>
        </w:rPr>
        <w:t>/</w:t>
      </w:r>
      <w:r w:rsidRPr="00AE2B77">
        <w:rPr>
          <w:rFonts w:ascii="Arial" w:hAnsi="Arial" w:cs="Arial"/>
        </w:rPr>
        <w:t>2021, que assim dispõe</w:t>
      </w:r>
    </w:p>
    <w:p w14:paraId="031C1FB9" w14:textId="77777777" w:rsidR="0024556E" w:rsidRDefault="0024556E" w:rsidP="0024556E">
      <w:pPr>
        <w:spacing w:after="0"/>
        <w:ind w:left="1134"/>
        <w:jc w:val="both"/>
        <w:rPr>
          <w:rFonts w:ascii="Arial" w:hAnsi="Arial" w:cs="Arial"/>
          <w:sz w:val="20"/>
          <w:szCs w:val="20"/>
        </w:rPr>
      </w:pPr>
    </w:p>
    <w:p w14:paraId="058A4E48" w14:textId="77777777" w:rsidR="0024556E" w:rsidRDefault="00000000" w:rsidP="0024556E">
      <w:p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24556E">
        <w:rPr>
          <w:rFonts w:ascii="Arial" w:hAnsi="Arial" w:cs="Arial"/>
          <w:sz w:val="20"/>
          <w:szCs w:val="20"/>
        </w:rPr>
        <w:t>Art. 17. O processo de licitação observará as seguintes fases, em sequência:</w:t>
      </w:r>
    </w:p>
    <w:p w14:paraId="04065882" w14:textId="77777777" w:rsidR="0024556E" w:rsidRDefault="0024556E" w:rsidP="0024556E">
      <w:p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</w:p>
    <w:p w14:paraId="1C6D9242" w14:textId="200CFA13" w:rsidR="0024556E" w:rsidRDefault="0024556E" w:rsidP="0024556E">
      <w:p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Pr="0024556E">
        <w:rPr>
          <w:rFonts w:ascii="Arial" w:hAnsi="Arial" w:cs="Arial"/>
          <w:sz w:val="20"/>
          <w:szCs w:val="20"/>
        </w:rPr>
        <w:t>...</w:t>
      </w:r>
      <w:r>
        <w:rPr>
          <w:rFonts w:ascii="Arial" w:hAnsi="Arial" w:cs="Arial"/>
          <w:sz w:val="20"/>
          <w:szCs w:val="20"/>
        </w:rPr>
        <w:t>]</w:t>
      </w:r>
    </w:p>
    <w:p w14:paraId="3CA838AD" w14:textId="77777777" w:rsidR="0024556E" w:rsidRDefault="0024556E" w:rsidP="0024556E">
      <w:p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</w:p>
    <w:p w14:paraId="061B2EBA" w14:textId="32909CBC" w:rsidR="00BD11A8" w:rsidRPr="0024556E" w:rsidRDefault="00000000" w:rsidP="0024556E">
      <w:p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24556E">
        <w:rPr>
          <w:rFonts w:ascii="Arial" w:hAnsi="Arial" w:cs="Arial"/>
          <w:sz w:val="20"/>
          <w:szCs w:val="20"/>
        </w:rPr>
        <w:t xml:space="preserve">§ 2º As licitações serão realizadas preferencialmente sob a forma </w:t>
      </w:r>
      <w:r w:rsidR="00BD11A8" w:rsidRPr="0024556E">
        <w:rPr>
          <w:rFonts w:ascii="Arial" w:hAnsi="Arial" w:cs="Arial"/>
          <w:sz w:val="20"/>
          <w:szCs w:val="20"/>
        </w:rPr>
        <w:t>eletrônica</w:t>
      </w:r>
      <w:r w:rsidRPr="0024556E">
        <w:rPr>
          <w:rFonts w:ascii="Arial" w:hAnsi="Arial" w:cs="Arial"/>
          <w:sz w:val="20"/>
          <w:szCs w:val="20"/>
        </w:rPr>
        <w:t>, admitida a utilização da forma presencial, desde que motivada, devendo a sessão pública ser registrada em ata e gravada em áudio e vídeo.</w:t>
      </w:r>
    </w:p>
    <w:p w14:paraId="2BE86EAC" w14:textId="77777777" w:rsidR="00BD11A8" w:rsidRDefault="00BD11A8" w:rsidP="00BD11A8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3840E49" w14:textId="688DACF3" w:rsidR="00BD11A8" w:rsidRPr="00AE2B77" w:rsidRDefault="00000000" w:rsidP="00BD11A8">
      <w:pPr>
        <w:spacing w:after="0"/>
        <w:jc w:val="both"/>
        <w:rPr>
          <w:rFonts w:ascii="Arial" w:hAnsi="Arial" w:cs="Arial"/>
          <w:color w:val="000000"/>
        </w:rPr>
      </w:pPr>
      <w:r w:rsidRPr="00AE2B77">
        <w:rPr>
          <w:rFonts w:ascii="Arial" w:hAnsi="Arial" w:cs="Arial"/>
          <w:color w:val="000000"/>
        </w:rPr>
        <w:t>Desse modo, justifica-se a utilização da modalidade presencial, em vista da possibilitar que sejam promovidos esclarecimentos de forma imediata durante a sessão da dispensa</w:t>
      </w:r>
      <w:r w:rsidR="00AE2B77" w:rsidRPr="00AE2B77">
        <w:rPr>
          <w:rFonts w:ascii="Arial" w:hAnsi="Arial" w:cs="Arial"/>
          <w:color w:val="000000"/>
        </w:rPr>
        <w:t xml:space="preserve"> </w:t>
      </w:r>
      <w:r w:rsidRPr="00AE2B77">
        <w:rPr>
          <w:rFonts w:ascii="Arial" w:hAnsi="Arial" w:cs="Arial"/>
          <w:color w:val="000000"/>
        </w:rPr>
        <w:t>presencial, promoção de diligências destinadas a esclarecer ou a complementar o procedimento licitatório, verificação imediata das condições de habilitação e execução da proposta, manifestações recursais, proporcionando maior celeridade aos procedimentos, visto em regra, ocorrerem na própria sessão pública, sem prejuízo da competição de preços.</w:t>
      </w:r>
    </w:p>
    <w:p w14:paraId="5DA05C84" w14:textId="77777777" w:rsidR="00BD11A8" w:rsidRPr="00AE2B77" w:rsidRDefault="00BD11A8" w:rsidP="00BD11A8">
      <w:pPr>
        <w:spacing w:after="0"/>
        <w:jc w:val="both"/>
        <w:rPr>
          <w:rFonts w:ascii="Arial" w:hAnsi="Arial" w:cs="Arial"/>
          <w:color w:val="000000"/>
        </w:rPr>
      </w:pPr>
    </w:p>
    <w:p w14:paraId="3F91A6CA" w14:textId="77777777" w:rsidR="00BD11A8" w:rsidRPr="00AE2B77" w:rsidRDefault="00000000" w:rsidP="00BD11A8">
      <w:pPr>
        <w:spacing w:after="0"/>
        <w:jc w:val="both"/>
        <w:rPr>
          <w:rFonts w:ascii="Arial" w:hAnsi="Arial" w:cs="Arial"/>
          <w:color w:val="000000"/>
        </w:rPr>
      </w:pPr>
      <w:r w:rsidRPr="00AE2B77">
        <w:rPr>
          <w:rFonts w:ascii="Arial" w:hAnsi="Arial" w:cs="Arial"/>
          <w:color w:val="000000"/>
        </w:rPr>
        <w:t xml:space="preserve">Há de se ressaltar também que a opção pela forma presencial não produz alteração no </w:t>
      </w:r>
      <w:r w:rsidR="00BD11A8" w:rsidRPr="00AE2B77">
        <w:rPr>
          <w:rFonts w:ascii="Arial" w:hAnsi="Arial" w:cs="Arial"/>
        </w:rPr>
        <w:t>resultado</w:t>
      </w:r>
      <w:r w:rsidRPr="00AE2B77">
        <w:rPr>
          <w:rFonts w:ascii="Arial" w:hAnsi="Arial" w:cs="Arial"/>
          <w:color w:val="000000"/>
        </w:rPr>
        <w:t xml:space="preserve"> do certame, não acarretando qualquer prejuízo à competitividade.</w:t>
      </w:r>
    </w:p>
    <w:p w14:paraId="2ACD1AAF" w14:textId="77777777" w:rsidR="00BD11A8" w:rsidRPr="00AE2B77" w:rsidRDefault="00BD11A8" w:rsidP="00BD11A8">
      <w:pPr>
        <w:spacing w:after="0"/>
        <w:jc w:val="both"/>
        <w:rPr>
          <w:rFonts w:ascii="Arial" w:hAnsi="Arial" w:cs="Arial"/>
          <w:color w:val="000000"/>
        </w:rPr>
      </w:pPr>
    </w:p>
    <w:p w14:paraId="17B4EB1B" w14:textId="539F7E85" w:rsidR="00BD11A8" w:rsidRPr="00AE2B77" w:rsidRDefault="00000000" w:rsidP="00BD11A8">
      <w:pPr>
        <w:spacing w:after="0"/>
        <w:jc w:val="both"/>
        <w:rPr>
          <w:rFonts w:ascii="Arial" w:hAnsi="Arial" w:cs="Arial"/>
        </w:rPr>
      </w:pPr>
      <w:r w:rsidRPr="00AE2B77">
        <w:rPr>
          <w:rFonts w:ascii="Arial" w:hAnsi="Arial" w:cs="Arial"/>
          <w:color w:val="000000"/>
        </w:rPr>
        <w:t>A opção pela realização em formato presencial decorre de prerrogativa de escolha da Administração fixada pela Lei n° 14.133/2</w:t>
      </w:r>
      <w:r w:rsidR="00AE2B77" w:rsidRPr="00AE2B77">
        <w:rPr>
          <w:rFonts w:ascii="Arial" w:hAnsi="Arial" w:cs="Arial"/>
          <w:color w:val="000000"/>
        </w:rPr>
        <w:t>02</w:t>
      </w:r>
      <w:r w:rsidRPr="00AE2B77">
        <w:rPr>
          <w:rFonts w:ascii="Arial" w:hAnsi="Arial" w:cs="Arial"/>
          <w:color w:val="000000"/>
        </w:rPr>
        <w:t>1.</w:t>
      </w:r>
    </w:p>
    <w:p w14:paraId="73DE3C7A" w14:textId="77777777" w:rsidR="00BD11A8" w:rsidRPr="00AE2B77" w:rsidRDefault="00BD11A8" w:rsidP="00BD11A8">
      <w:pPr>
        <w:spacing w:after="0"/>
        <w:jc w:val="both"/>
        <w:rPr>
          <w:rFonts w:ascii="Arial" w:hAnsi="Arial" w:cs="Arial"/>
        </w:rPr>
      </w:pPr>
    </w:p>
    <w:p w14:paraId="2507A1E3" w14:textId="77777777" w:rsidR="00BD11A8" w:rsidRPr="00AE2B77" w:rsidRDefault="00000000" w:rsidP="00BD11A8">
      <w:pPr>
        <w:spacing w:after="0"/>
        <w:jc w:val="both"/>
        <w:rPr>
          <w:rFonts w:ascii="Arial" w:hAnsi="Arial" w:cs="Arial"/>
        </w:rPr>
      </w:pPr>
      <w:r w:rsidRPr="00AE2B77">
        <w:rPr>
          <w:rFonts w:ascii="Arial" w:hAnsi="Arial" w:cs="Arial"/>
        </w:rPr>
        <w:t>Doutro norte, a adoção da forma presencial fortalece o desenvolvimento das empresas regionais, ao mesmo tempo que não será prejudicial a competitividade do certame, tendo em vista que existem diversos licitantes que executam esse objeto.</w:t>
      </w:r>
    </w:p>
    <w:p w14:paraId="43DC51C9" w14:textId="77777777" w:rsidR="00BD11A8" w:rsidRPr="00AE2B77" w:rsidRDefault="00BD11A8" w:rsidP="00BD11A8">
      <w:pPr>
        <w:spacing w:after="0"/>
        <w:jc w:val="both"/>
        <w:rPr>
          <w:rFonts w:ascii="Arial" w:hAnsi="Arial" w:cs="Arial"/>
        </w:rPr>
      </w:pPr>
    </w:p>
    <w:p w14:paraId="16502F51" w14:textId="77777777" w:rsidR="00BD11A8" w:rsidRPr="00AE2B77" w:rsidRDefault="00000000" w:rsidP="00BD11A8">
      <w:pPr>
        <w:spacing w:after="0"/>
        <w:jc w:val="both"/>
        <w:rPr>
          <w:rFonts w:ascii="Arial" w:hAnsi="Arial" w:cs="Arial"/>
        </w:rPr>
      </w:pPr>
      <w:r w:rsidRPr="00AE2B77">
        <w:rPr>
          <w:rFonts w:ascii="Arial" w:hAnsi="Arial" w:cs="Arial"/>
        </w:rPr>
        <w:t xml:space="preserve">Neste caso, opta-se pela utilização da modalidade presencial, fazendo-se as seguintes ponderações: </w:t>
      </w:r>
    </w:p>
    <w:p w14:paraId="6CEBA5B7" w14:textId="77777777" w:rsidR="00BD11A8" w:rsidRPr="00AE2B77" w:rsidRDefault="00BD11A8" w:rsidP="00BD11A8">
      <w:pPr>
        <w:spacing w:after="0"/>
        <w:jc w:val="both"/>
        <w:rPr>
          <w:rFonts w:ascii="Arial" w:hAnsi="Arial" w:cs="Arial"/>
        </w:rPr>
      </w:pPr>
    </w:p>
    <w:p w14:paraId="146C7202" w14:textId="3789279C" w:rsidR="00BD11A8" w:rsidRPr="00AE2B77" w:rsidRDefault="00000000" w:rsidP="00BD11A8">
      <w:pPr>
        <w:spacing w:after="0"/>
        <w:jc w:val="both"/>
        <w:rPr>
          <w:rFonts w:ascii="Arial" w:hAnsi="Arial" w:cs="Arial"/>
        </w:rPr>
      </w:pPr>
      <w:r w:rsidRPr="00AE2B77">
        <w:rPr>
          <w:rFonts w:ascii="Arial" w:hAnsi="Arial" w:cs="Arial"/>
          <w:b/>
          <w:bCs/>
        </w:rPr>
        <w:t>1)</w:t>
      </w:r>
      <w:r w:rsidRPr="00AE2B77">
        <w:rPr>
          <w:rFonts w:ascii="Arial" w:hAnsi="Arial" w:cs="Arial"/>
        </w:rPr>
        <w:t xml:space="preserve"> Por se tratar de contratação </w:t>
      </w:r>
      <w:r w:rsidR="00AE2B77" w:rsidRPr="00AE2B77">
        <w:rPr>
          <w:rFonts w:ascii="Arial" w:hAnsi="Arial" w:cs="Arial"/>
        </w:rPr>
        <w:t xml:space="preserve">de empresa com apresentação de capacidade técnica (pessoa jurídica) referente a serviços de instalação elétrica em eventos e feiras, para elaboração e execução de projeto técnico, elétrico com emissão de </w:t>
      </w:r>
      <w:proofErr w:type="spellStart"/>
      <w:r w:rsidR="00AE2B77" w:rsidRPr="00AE2B77">
        <w:rPr>
          <w:rFonts w:ascii="Arial" w:hAnsi="Arial" w:cs="Arial"/>
        </w:rPr>
        <w:t>ART’s</w:t>
      </w:r>
      <w:proofErr w:type="spellEnd"/>
      <w:r w:rsidR="00AE2B77" w:rsidRPr="00AE2B77">
        <w:rPr>
          <w:rFonts w:ascii="Arial" w:hAnsi="Arial" w:cs="Arial"/>
        </w:rPr>
        <w:t>, instalação provisória de energia de alta e baixa tensão</w:t>
      </w:r>
      <w:r w:rsidR="00AE2B77" w:rsidRPr="00AE2B77">
        <w:rPr>
          <w:rFonts w:ascii="Arial" w:hAnsi="Arial" w:cs="Arial"/>
          <w:lang w:eastAsia="pt-BR"/>
        </w:rPr>
        <w:t>, aprovada junto à concessionária Empresa Luz e Força Santa Maria (ELFSM)</w:t>
      </w:r>
      <w:r w:rsidR="00AE2B77" w:rsidRPr="00AE2B77">
        <w:rPr>
          <w:rFonts w:ascii="Arial" w:hAnsi="Arial" w:cs="Arial"/>
        </w:rPr>
        <w:t>, para atender as festividades de comemoração dos 6</w:t>
      </w:r>
      <w:r w:rsidR="0051675E">
        <w:rPr>
          <w:rFonts w:ascii="Arial" w:hAnsi="Arial" w:cs="Arial"/>
        </w:rPr>
        <w:t>3</w:t>
      </w:r>
      <w:r w:rsidR="00AE2B77" w:rsidRPr="00AE2B77">
        <w:rPr>
          <w:rFonts w:ascii="Arial" w:hAnsi="Arial" w:cs="Arial"/>
        </w:rPr>
        <w:t xml:space="preserve"> anos de emancipação político administrativo de São Gabriel da Palha, a ser realizada na Área de Eventos da </w:t>
      </w:r>
      <w:proofErr w:type="spellStart"/>
      <w:r w:rsidR="00AE2B77" w:rsidRPr="00AE2B77">
        <w:rPr>
          <w:rFonts w:ascii="Arial" w:hAnsi="Arial" w:cs="Arial"/>
        </w:rPr>
        <w:t>Cooabriel</w:t>
      </w:r>
      <w:proofErr w:type="spellEnd"/>
      <w:r w:rsidR="00AE2B77" w:rsidRPr="00AE2B77">
        <w:rPr>
          <w:rFonts w:ascii="Arial" w:hAnsi="Arial" w:cs="Arial"/>
        </w:rPr>
        <w:t xml:space="preserve"> (Rodovia, ES 137, Córrego São Gabriel) nos dias 1</w:t>
      </w:r>
      <w:r w:rsidR="0051675E">
        <w:rPr>
          <w:rFonts w:ascii="Arial" w:hAnsi="Arial" w:cs="Arial"/>
        </w:rPr>
        <w:t>4</w:t>
      </w:r>
      <w:r w:rsidR="00AE2B77" w:rsidRPr="00AE2B77">
        <w:rPr>
          <w:rFonts w:ascii="Arial" w:hAnsi="Arial" w:cs="Arial"/>
        </w:rPr>
        <w:t xml:space="preserve"> a </w:t>
      </w:r>
      <w:r w:rsidR="0051675E">
        <w:rPr>
          <w:rFonts w:ascii="Arial" w:hAnsi="Arial" w:cs="Arial"/>
        </w:rPr>
        <w:t>17</w:t>
      </w:r>
      <w:r w:rsidR="00AE2B77" w:rsidRPr="00AE2B77">
        <w:rPr>
          <w:rFonts w:ascii="Arial" w:hAnsi="Arial" w:cs="Arial"/>
        </w:rPr>
        <w:t xml:space="preserve"> de maio do corrente ano, com fornecimento de cabos, de baixa e alta tensão, 12 postes M11, instalação de transformador de 150kva, instalação de caixa de passagem e medição, disponibilização e instalação de refletores de Led com capacidade igual ou superior a 800w na quantidade de </w:t>
      </w:r>
      <w:r w:rsidR="00057CC3">
        <w:rPr>
          <w:rFonts w:ascii="Arial" w:hAnsi="Arial" w:cs="Arial"/>
        </w:rPr>
        <w:t>22</w:t>
      </w:r>
      <w:r w:rsidR="00AE2B77" w:rsidRPr="00AE2B77">
        <w:rPr>
          <w:rFonts w:ascii="Arial" w:hAnsi="Arial" w:cs="Arial"/>
        </w:rPr>
        <w:t xml:space="preserve">, cabos específicos para instalação de transformador e todo material necessário para execução do serviço, bem como disponibilização de equipe de plantão, que deve permanecer durante a </w:t>
      </w:r>
      <w:r w:rsidR="00AE2B77" w:rsidRPr="00AE2B77">
        <w:rPr>
          <w:rFonts w:ascii="Arial" w:hAnsi="Arial" w:cs="Arial"/>
        </w:rPr>
        <w:lastRenderedPageBreak/>
        <w:t>realização de todo o evento no local, para atender as demandas que possam surgir, de acordo com o objeto elencado no Item 8.1 do ETP Nº 00</w:t>
      </w:r>
      <w:r w:rsidR="00057CC3">
        <w:rPr>
          <w:rFonts w:ascii="Arial" w:hAnsi="Arial" w:cs="Arial"/>
        </w:rPr>
        <w:t>5</w:t>
      </w:r>
      <w:r w:rsidR="00AE2B77" w:rsidRPr="00AE2B77">
        <w:rPr>
          <w:rFonts w:ascii="Arial" w:hAnsi="Arial" w:cs="Arial"/>
        </w:rPr>
        <w:t>/202</w:t>
      </w:r>
      <w:r w:rsidR="00057CC3">
        <w:rPr>
          <w:rFonts w:ascii="Arial" w:hAnsi="Arial" w:cs="Arial"/>
        </w:rPr>
        <w:t>6</w:t>
      </w:r>
      <w:r w:rsidR="00AE2B77" w:rsidRPr="00AE2B77">
        <w:rPr>
          <w:rFonts w:ascii="Arial" w:hAnsi="Arial" w:cs="Arial"/>
        </w:rPr>
        <w:t xml:space="preserve"> – SEMCULT</w:t>
      </w:r>
      <w:r w:rsidRPr="00AE2B77">
        <w:rPr>
          <w:rFonts w:ascii="Arial" w:hAnsi="Arial" w:cs="Arial"/>
        </w:rPr>
        <w:t xml:space="preserve">, com entrega em data prevista e inadiável, não podendo de forma alguma ter </w:t>
      </w:r>
      <w:r w:rsidR="00BD11A8" w:rsidRPr="00AE2B77">
        <w:rPr>
          <w:rFonts w:ascii="Arial" w:hAnsi="Arial" w:cs="Arial"/>
        </w:rPr>
        <w:t>interdição</w:t>
      </w:r>
      <w:r w:rsidRPr="00AE2B77">
        <w:rPr>
          <w:rFonts w:ascii="Arial" w:hAnsi="Arial" w:cs="Arial"/>
        </w:rPr>
        <w:t xml:space="preserve"> que prejudique a entrega dos serviços contratados, por se tratar do evento da festa da cidade que vai acontecer nos dias 1</w:t>
      </w:r>
      <w:r w:rsidR="0051675E">
        <w:rPr>
          <w:rFonts w:ascii="Arial" w:hAnsi="Arial" w:cs="Arial"/>
        </w:rPr>
        <w:t>4</w:t>
      </w:r>
      <w:r w:rsidRPr="00AE2B77">
        <w:rPr>
          <w:rFonts w:ascii="Arial" w:hAnsi="Arial" w:cs="Arial"/>
        </w:rPr>
        <w:t>, 1</w:t>
      </w:r>
      <w:r w:rsidR="0051675E">
        <w:rPr>
          <w:rFonts w:ascii="Arial" w:hAnsi="Arial" w:cs="Arial"/>
        </w:rPr>
        <w:t>5</w:t>
      </w:r>
      <w:r w:rsidRPr="00AE2B77">
        <w:rPr>
          <w:rFonts w:ascii="Arial" w:hAnsi="Arial" w:cs="Arial"/>
        </w:rPr>
        <w:t>,1</w:t>
      </w:r>
      <w:r w:rsidR="0051675E">
        <w:rPr>
          <w:rFonts w:ascii="Arial" w:hAnsi="Arial" w:cs="Arial"/>
        </w:rPr>
        <w:t>6</w:t>
      </w:r>
      <w:r w:rsidRPr="00AE2B77">
        <w:rPr>
          <w:rFonts w:ascii="Arial" w:hAnsi="Arial" w:cs="Arial"/>
        </w:rPr>
        <w:t xml:space="preserve"> e 1</w:t>
      </w:r>
      <w:r w:rsidR="0051675E">
        <w:rPr>
          <w:rFonts w:ascii="Arial" w:hAnsi="Arial" w:cs="Arial"/>
        </w:rPr>
        <w:t>7</w:t>
      </w:r>
      <w:r w:rsidRPr="00AE2B77">
        <w:rPr>
          <w:rFonts w:ascii="Arial" w:hAnsi="Arial" w:cs="Arial"/>
        </w:rPr>
        <w:t xml:space="preserve"> de maio de 202</w:t>
      </w:r>
      <w:r w:rsidR="0051675E">
        <w:rPr>
          <w:rFonts w:ascii="Arial" w:hAnsi="Arial" w:cs="Arial"/>
        </w:rPr>
        <w:t>6</w:t>
      </w:r>
      <w:r w:rsidRPr="00AE2B77">
        <w:rPr>
          <w:rFonts w:ascii="Arial" w:hAnsi="Arial" w:cs="Arial"/>
        </w:rPr>
        <w:t>, onde a  parte elétrica e primordial</w:t>
      </w:r>
      <w:r w:rsidR="00BD11A8" w:rsidRPr="00AE2B77">
        <w:rPr>
          <w:rFonts w:ascii="Arial" w:hAnsi="Arial" w:cs="Arial"/>
        </w:rPr>
        <w:t>.</w:t>
      </w:r>
    </w:p>
    <w:p w14:paraId="051CF30E" w14:textId="77777777" w:rsidR="00BD11A8" w:rsidRPr="00AE2B77" w:rsidRDefault="00BD11A8" w:rsidP="00BD11A8">
      <w:pPr>
        <w:spacing w:after="0"/>
        <w:jc w:val="both"/>
        <w:rPr>
          <w:rFonts w:ascii="Arial" w:hAnsi="Arial" w:cs="Arial"/>
        </w:rPr>
      </w:pPr>
    </w:p>
    <w:p w14:paraId="4CA7B9D1" w14:textId="5A912105" w:rsidR="00BD11A8" w:rsidRPr="00AE2B77" w:rsidRDefault="00000000" w:rsidP="00BD11A8">
      <w:pPr>
        <w:spacing w:after="0"/>
        <w:jc w:val="both"/>
        <w:rPr>
          <w:rFonts w:ascii="Arial" w:hAnsi="Arial" w:cs="Arial"/>
        </w:rPr>
      </w:pPr>
      <w:r w:rsidRPr="00AE2B77">
        <w:rPr>
          <w:rFonts w:ascii="Arial" w:hAnsi="Arial" w:cs="Arial"/>
          <w:b/>
          <w:bCs/>
        </w:rPr>
        <w:t>2)</w:t>
      </w:r>
      <w:r w:rsidRPr="00AE2B77">
        <w:rPr>
          <w:rFonts w:ascii="Arial" w:hAnsi="Arial" w:cs="Arial"/>
        </w:rPr>
        <w:t xml:space="preserve"> A complexidade, criação do projeto de viabilidade elétrica, peculiaridades da área física de atendimento, relevância da contratação e exigências de segurança da informação, inviabilizam o uso da forma </w:t>
      </w:r>
      <w:r w:rsidR="00BD11A8" w:rsidRPr="00AE2B77">
        <w:rPr>
          <w:rFonts w:ascii="Arial" w:hAnsi="Arial" w:cs="Arial"/>
        </w:rPr>
        <w:t>eletrônica</w:t>
      </w:r>
      <w:r w:rsidRPr="00AE2B77">
        <w:rPr>
          <w:rFonts w:ascii="Arial" w:hAnsi="Arial" w:cs="Arial"/>
        </w:rPr>
        <w:t>.</w:t>
      </w:r>
    </w:p>
    <w:p w14:paraId="15E80DD5" w14:textId="77777777" w:rsidR="00BD11A8" w:rsidRPr="00AE2B77" w:rsidRDefault="00BD11A8" w:rsidP="00BD11A8">
      <w:pPr>
        <w:spacing w:after="0"/>
        <w:jc w:val="both"/>
        <w:rPr>
          <w:rFonts w:ascii="Arial" w:hAnsi="Arial" w:cs="Arial"/>
        </w:rPr>
      </w:pPr>
    </w:p>
    <w:p w14:paraId="34E627B7" w14:textId="6B2AEB44" w:rsidR="00BD11A8" w:rsidRPr="00AE2B77" w:rsidRDefault="00000000" w:rsidP="00BD11A8">
      <w:pPr>
        <w:spacing w:after="0"/>
        <w:jc w:val="both"/>
        <w:rPr>
          <w:rFonts w:ascii="Arial" w:hAnsi="Arial" w:cs="Arial"/>
        </w:rPr>
      </w:pPr>
      <w:r w:rsidRPr="00AE2B77">
        <w:rPr>
          <w:rFonts w:ascii="Arial" w:hAnsi="Arial" w:cs="Arial"/>
          <w:b/>
          <w:bCs/>
        </w:rPr>
        <w:t>3)</w:t>
      </w:r>
      <w:r w:rsidRPr="00AE2B77">
        <w:rPr>
          <w:rFonts w:ascii="Arial" w:hAnsi="Arial" w:cs="Arial"/>
        </w:rPr>
        <w:t xml:space="preserve"> O histórico de irregularidades na </w:t>
      </w:r>
      <w:r w:rsidR="00BD11A8" w:rsidRPr="00AE2B77">
        <w:rPr>
          <w:rFonts w:ascii="Arial" w:hAnsi="Arial" w:cs="Arial"/>
        </w:rPr>
        <w:t>modalidade eletrônica</w:t>
      </w:r>
      <w:r w:rsidRPr="00AE2B77">
        <w:rPr>
          <w:rFonts w:ascii="Arial" w:hAnsi="Arial" w:cs="Arial"/>
        </w:rPr>
        <w:t xml:space="preserve"> sugere uma alta incidência de licitantes que não preenchem as condições de habilitação ou não sustentam suas propostas, como já temos histórico em contratação dos serviços no ano de 202</w:t>
      </w:r>
      <w:r w:rsidR="0051675E">
        <w:rPr>
          <w:rFonts w:ascii="Arial" w:hAnsi="Arial" w:cs="Arial"/>
        </w:rPr>
        <w:t>5</w:t>
      </w:r>
      <w:r w:rsidRPr="00AE2B77">
        <w:rPr>
          <w:rFonts w:ascii="Arial" w:hAnsi="Arial" w:cs="Arial"/>
        </w:rPr>
        <w:t xml:space="preserve">, onde a forma </w:t>
      </w:r>
      <w:r w:rsidR="00BD11A8" w:rsidRPr="00AE2B77">
        <w:rPr>
          <w:rFonts w:ascii="Arial" w:hAnsi="Arial" w:cs="Arial"/>
        </w:rPr>
        <w:t>eletrônica</w:t>
      </w:r>
      <w:r w:rsidRPr="00AE2B77">
        <w:rPr>
          <w:rFonts w:ascii="Arial" w:hAnsi="Arial" w:cs="Arial"/>
        </w:rPr>
        <w:t xml:space="preserve"> prejudicou consideravelmente a execução dos serviços, sendo necessário cancelar todo o procedimento.</w:t>
      </w:r>
    </w:p>
    <w:p w14:paraId="7DC99D8A" w14:textId="77777777" w:rsidR="00BD11A8" w:rsidRPr="00AE2B77" w:rsidRDefault="00BD11A8" w:rsidP="00BD11A8">
      <w:pPr>
        <w:spacing w:after="0"/>
        <w:jc w:val="both"/>
        <w:rPr>
          <w:rFonts w:ascii="Arial" w:hAnsi="Arial" w:cs="Arial"/>
        </w:rPr>
      </w:pPr>
    </w:p>
    <w:p w14:paraId="3ECAF145" w14:textId="2A5A4AEB" w:rsidR="00BD11A8" w:rsidRPr="00AE2B77" w:rsidRDefault="00000000" w:rsidP="00BD11A8">
      <w:pPr>
        <w:spacing w:after="0"/>
        <w:jc w:val="both"/>
        <w:rPr>
          <w:rFonts w:ascii="Arial" w:hAnsi="Arial" w:cs="Arial"/>
        </w:rPr>
      </w:pPr>
      <w:r w:rsidRPr="00AE2B77">
        <w:rPr>
          <w:rFonts w:ascii="Arial" w:hAnsi="Arial" w:cs="Arial"/>
          <w:b/>
          <w:bCs/>
        </w:rPr>
        <w:t>4)</w:t>
      </w:r>
      <w:r w:rsidRPr="00AE2B77">
        <w:rPr>
          <w:rFonts w:ascii="Arial" w:hAnsi="Arial" w:cs="Arial"/>
        </w:rPr>
        <w:t xml:space="preserve"> A opção pela modalidade </w:t>
      </w:r>
      <w:r w:rsidR="00BD11A8" w:rsidRPr="00AE2B77">
        <w:rPr>
          <w:rFonts w:ascii="Arial" w:hAnsi="Arial" w:cs="Arial"/>
        </w:rPr>
        <w:t>presencial não</w:t>
      </w:r>
      <w:r w:rsidRPr="00AE2B77">
        <w:rPr>
          <w:rFonts w:ascii="Arial" w:hAnsi="Arial" w:cs="Arial"/>
        </w:rPr>
        <w:t xml:space="preserve"> produz alteração no </w:t>
      </w:r>
      <w:r w:rsidR="00BD11A8" w:rsidRPr="00AE2B77">
        <w:rPr>
          <w:rFonts w:ascii="Arial" w:hAnsi="Arial" w:cs="Arial"/>
        </w:rPr>
        <w:t>resultado</w:t>
      </w:r>
      <w:r w:rsidRPr="00AE2B77">
        <w:rPr>
          <w:rFonts w:ascii="Arial" w:hAnsi="Arial" w:cs="Arial"/>
        </w:rPr>
        <w:t xml:space="preserve"> do certame, pelo contrário, permite maior redução de preços em vista da interação do agente de contratação/pregoeiro com os licitantes. </w:t>
      </w:r>
    </w:p>
    <w:p w14:paraId="50B0451B" w14:textId="77777777" w:rsidR="00BD11A8" w:rsidRPr="00AE2B77" w:rsidRDefault="00BD11A8" w:rsidP="00BD11A8">
      <w:pPr>
        <w:spacing w:after="0"/>
        <w:jc w:val="both"/>
        <w:rPr>
          <w:rFonts w:ascii="Arial" w:hAnsi="Arial" w:cs="Arial"/>
        </w:rPr>
      </w:pPr>
    </w:p>
    <w:p w14:paraId="5956F942" w14:textId="56ABDF37" w:rsidR="00BD11A8" w:rsidRPr="00AE2B77" w:rsidRDefault="00000000" w:rsidP="00BD11A8">
      <w:pPr>
        <w:spacing w:after="0"/>
        <w:jc w:val="both"/>
        <w:rPr>
          <w:rFonts w:ascii="Arial" w:hAnsi="Arial" w:cs="Arial"/>
        </w:rPr>
      </w:pPr>
      <w:r w:rsidRPr="00AE2B77">
        <w:rPr>
          <w:rFonts w:ascii="Arial" w:hAnsi="Arial" w:cs="Arial"/>
        </w:rPr>
        <w:t xml:space="preserve">Sendo assim, a escolha da </w:t>
      </w:r>
      <w:r w:rsidRPr="00AE2B77">
        <w:rPr>
          <w:rFonts w:ascii="Arial" w:hAnsi="Arial" w:cs="Arial"/>
          <w:u w:val="single"/>
        </w:rPr>
        <w:t xml:space="preserve">modalidade </w:t>
      </w:r>
      <w:r w:rsidR="00AE2B77" w:rsidRPr="00AE2B77">
        <w:rPr>
          <w:rFonts w:ascii="Arial" w:hAnsi="Arial" w:cs="Arial"/>
          <w:u w:val="single"/>
        </w:rPr>
        <w:t>p</w:t>
      </w:r>
      <w:r w:rsidRPr="00AE2B77">
        <w:rPr>
          <w:rFonts w:ascii="Arial" w:hAnsi="Arial" w:cs="Arial"/>
          <w:u w:val="single"/>
        </w:rPr>
        <w:t>resencial</w:t>
      </w:r>
      <w:r w:rsidRPr="00AE2B77">
        <w:rPr>
          <w:rFonts w:ascii="Arial" w:hAnsi="Arial" w:cs="Arial"/>
        </w:rPr>
        <w:t xml:space="preserve"> é a que melhor se adequa a contratação objeto do presente certame, pois a Administração Pública tem o poder discricionário para decidir sobre as modalidades licitatórias de acordo com sua necessidade e conveniência desde que motivadas, como está disposto nos autos. </w:t>
      </w:r>
    </w:p>
    <w:p w14:paraId="751F87A5" w14:textId="77777777" w:rsidR="00BD11A8" w:rsidRPr="00AE2B77" w:rsidRDefault="00BD11A8" w:rsidP="00BD11A8">
      <w:pPr>
        <w:spacing w:after="0"/>
        <w:jc w:val="both"/>
        <w:rPr>
          <w:rFonts w:ascii="Arial" w:hAnsi="Arial" w:cs="Arial"/>
        </w:rPr>
      </w:pPr>
    </w:p>
    <w:p w14:paraId="222E752C" w14:textId="77777777" w:rsidR="00BD11A8" w:rsidRPr="00AE2B77" w:rsidRDefault="00000000" w:rsidP="00BD11A8">
      <w:pPr>
        <w:spacing w:after="0"/>
        <w:jc w:val="both"/>
        <w:rPr>
          <w:rFonts w:ascii="Arial" w:hAnsi="Arial" w:cs="Arial"/>
        </w:rPr>
      </w:pPr>
      <w:r w:rsidRPr="00AE2B77">
        <w:rPr>
          <w:rFonts w:ascii="Arial" w:hAnsi="Arial" w:cs="Arial"/>
        </w:rPr>
        <w:t>Finaliza-se destacando que, a dispensa na forma presencial, além de mais prática, fácil, simples, direto e acessível, atinge o seu fim, e fim único de toda licitação, qual seja  garantir a observância do princípio constitucional da isonomia, permitindo  a participação de quaisquer interessados que atendam aos requisitos exigidos, e a selecionar a proposta mais vantajosa para a Administração, mediante sessão pública, por meio de propostas de preços escritas e lances verbais, além de ser eminentemente público e aberto, não resultado desta forma qualquer prejuízo para a Administração, eis porque se justifica a inviabilidade da utilização do pregão na forma eletrônica, optando-se, como aqui se faz, pela utilização da dispensa Presencial.</w:t>
      </w:r>
    </w:p>
    <w:p w14:paraId="40DAA5F7" w14:textId="77777777" w:rsidR="00BD11A8" w:rsidRPr="00AE2B77" w:rsidRDefault="00BD11A8" w:rsidP="00BD11A8">
      <w:pPr>
        <w:spacing w:after="0"/>
        <w:jc w:val="both"/>
        <w:rPr>
          <w:rFonts w:ascii="Arial" w:hAnsi="Arial" w:cs="Arial"/>
        </w:rPr>
      </w:pPr>
    </w:p>
    <w:p w14:paraId="398CD995" w14:textId="6B51EC14" w:rsidR="00032FEA" w:rsidRPr="00AE2B77" w:rsidRDefault="00000000" w:rsidP="00BD11A8">
      <w:pPr>
        <w:spacing w:after="0"/>
        <w:jc w:val="both"/>
        <w:rPr>
          <w:rFonts w:ascii="Arial" w:hAnsi="Arial" w:cs="Arial"/>
        </w:rPr>
      </w:pPr>
      <w:r w:rsidRPr="00AE2B77">
        <w:rPr>
          <w:rFonts w:ascii="Arial" w:hAnsi="Arial" w:cs="Arial"/>
          <w:shd w:val="clear" w:color="auto" w:fill="FFFFFF"/>
        </w:rPr>
        <w:t>Por fim, e enfatizando a presente justificativa, conforme preceitua o §2º do art. 17 da Lei de Licitações, será assegurado que a sessão pública será registrada em ata e gravada em áudio e vídeo, garantido a lisura do certame. Diante do acima exposto, justifica-se a realização de DISPENSA NA FORMA PRESENCIAL.</w:t>
      </w:r>
    </w:p>
    <w:p w14:paraId="6B84061D" w14:textId="77777777" w:rsidR="00032FEA" w:rsidRDefault="00032FEA" w:rsidP="00BD11A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2EB7056" w14:textId="103AAC1F" w:rsidR="00032FEA" w:rsidRPr="00AE2B77" w:rsidRDefault="00AE2B77" w:rsidP="00AE2B77">
      <w:pPr>
        <w:tabs>
          <w:tab w:val="left" w:pos="-1276"/>
        </w:tabs>
        <w:spacing w:after="0" w:line="240" w:lineRule="auto"/>
        <w:rPr>
          <w:rFonts w:ascii="Arial" w:hAnsi="Arial" w:cs="Arial"/>
        </w:rPr>
      </w:pPr>
      <w:r w:rsidRPr="00AE2B77">
        <w:rPr>
          <w:rFonts w:ascii="Arial" w:hAnsi="Arial" w:cs="Arial"/>
        </w:rPr>
        <w:t xml:space="preserve">São Gabriel da </w:t>
      </w:r>
      <w:proofErr w:type="spellStart"/>
      <w:r w:rsidRPr="00AE2B77">
        <w:rPr>
          <w:rFonts w:ascii="Arial" w:hAnsi="Arial" w:cs="Arial"/>
        </w:rPr>
        <w:t>Palha-ES</w:t>
      </w:r>
      <w:proofErr w:type="spellEnd"/>
      <w:r w:rsidRPr="00AE2B77">
        <w:rPr>
          <w:rFonts w:ascii="Arial" w:hAnsi="Arial" w:cs="Arial"/>
        </w:rPr>
        <w:t xml:space="preserve">, </w:t>
      </w:r>
      <w:r w:rsidR="00057CC3">
        <w:rPr>
          <w:rFonts w:ascii="Arial" w:hAnsi="Arial" w:cs="Arial"/>
        </w:rPr>
        <w:t>16</w:t>
      </w:r>
      <w:r w:rsidRPr="00AE2B77">
        <w:rPr>
          <w:rFonts w:ascii="Arial" w:hAnsi="Arial" w:cs="Arial"/>
        </w:rPr>
        <w:t xml:space="preserve"> de março de 202</w:t>
      </w:r>
      <w:r w:rsidR="0051675E">
        <w:rPr>
          <w:rFonts w:ascii="Arial" w:hAnsi="Arial" w:cs="Arial"/>
        </w:rPr>
        <w:t>6</w:t>
      </w:r>
      <w:r w:rsidRPr="00AE2B77">
        <w:rPr>
          <w:rFonts w:ascii="Arial" w:hAnsi="Arial" w:cs="Arial"/>
        </w:rPr>
        <w:t>.</w:t>
      </w:r>
    </w:p>
    <w:p w14:paraId="3617CEAB" w14:textId="77777777" w:rsidR="00032FEA" w:rsidRDefault="00032FE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</w:p>
    <w:p w14:paraId="4A6058F4" w14:textId="77777777" w:rsidR="00032FEA" w:rsidRDefault="00032FE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</w:p>
    <w:p w14:paraId="6CFEED74" w14:textId="77777777" w:rsidR="00AE2B77" w:rsidRDefault="00AE2B77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</w:p>
    <w:p w14:paraId="6D415284" w14:textId="77777777" w:rsidR="00032FEA" w:rsidRDefault="00032FE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</w:p>
    <w:p w14:paraId="7E0795E6" w14:textId="77777777" w:rsidR="00032FEA" w:rsidRPr="00BD11A8" w:rsidRDefault="00000000">
      <w:pPr>
        <w:pStyle w:val="Corpodetexto"/>
        <w:jc w:val="center"/>
        <w:rPr>
          <w:rFonts w:ascii="Arial" w:hAnsi="Arial" w:cs="Arial"/>
          <w:b/>
          <w:bCs/>
          <w:szCs w:val="24"/>
        </w:rPr>
      </w:pPr>
      <w:r w:rsidRPr="00BD11A8">
        <w:rPr>
          <w:rFonts w:ascii="Arial" w:hAnsi="Arial" w:cs="Arial"/>
          <w:b/>
          <w:bCs/>
          <w:szCs w:val="24"/>
        </w:rPr>
        <w:t>JOSE LUIZ VIAL</w:t>
      </w:r>
    </w:p>
    <w:p w14:paraId="3E4964C2" w14:textId="0AE877FA" w:rsidR="00BC0B03" w:rsidRPr="00AE2B77" w:rsidRDefault="00000000" w:rsidP="00AE2B77">
      <w:pPr>
        <w:pStyle w:val="Corpodetexto"/>
        <w:spacing w:after="120" w:line="360" w:lineRule="auto"/>
        <w:jc w:val="center"/>
        <w:rPr>
          <w:rFonts w:ascii="Arial" w:hAnsi="Arial" w:cs="Arial"/>
          <w:sz w:val="20"/>
        </w:rPr>
      </w:pPr>
      <w:r w:rsidRPr="00BD11A8">
        <w:rPr>
          <w:rFonts w:ascii="Arial" w:hAnsi="Arial" w:cs="Arial"/>
          <w:bCs/>
          <w:sz w:val="20"/>
        </w:rPr>
        <w:t>Secretário Municipal de Cultura e Arte</w:t>
      </w:r>
    </w:p>
    <w:sectPr w:rsidR="00BC0B03" w:rsidRPr="00AE2B77" w:rsidSect="008748C3">
      <w:headerReference w:type="default" r:id="rId8"/>
      <w:footerReference w:type="default" r:id="rId9"/>
      <w:footnotePr>
        <w:pos w:val="beneathText"/>
      </w:footnotePr>
      <w:pgSz w:w="11906" w:h="16838"/>
      <w:pgMar w:top="1701" w:right="991" w:bottom="1134" w:left="1843" w:header="780" w:footer="375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EE6BE" w14:textId="77777777" w:rsidR="000A6153" w:rsidRDefault="000A6153">
      <w:pPr>
        <w:spacing w:after="0" w:line="240" w:lineRule="auto"/>
      </w:pPr>
      <w:r>
        <w:separator/>
      </w:r>
    </w:p>
  </w:endnote>
  <w:endnote w:type="continuationSeparator" w:id="0">
    <w:p w14:paraId="56592C9C" w14:textId="77777777" w:rsidR="000A6153" w:rsidRDefault="000A6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charset w:val="00"/>
    <w:family w:val="swiss"/>
    <w:pitch w:val="default"/>
    <w:sig w:usb0="E7006EFF" w:usb1="D200FDFF" w:usb2="0A246029" w:usb3="0400200C" w:csb0="600001FF" w:csb1="DFFF0000"/>
  </w:font>
  <w:font w:name="Liberation Sans"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PS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AA911" w14:textId="77777777" w:rsidR="008748C3" w:rsidRDefault="008748C3" w:rsidP="008748C3">
    <w:pPr>
      <w:pStyle w:val="Rodap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left" w:pos="540"/>
        <w:tab w:val="center" w:pos="4536"/>
      </w:tabs>
      <w:spacing w:line="240" w:lineRule="auto"/>
      <w:contextualSpacing/>
      <w:jc w:val="center"/>
    </w:pPr>
    <w:r w:rsidRPr="005C2AD6">
      <w:rPr>
        <w:rFonts w:ascii="Arial" w:hAnsi="Arial" w:cs="Arial"/>
        <w:sz w:val="16"/>
        <w:szCs w:val="16"/>
      </w:rPr>
      <w:t>Rua Ely Cardoso, 45 Santa Cecilia</w:t>
    </w:r>
    <w:r w:rsidRPr="005C2AD6">
      <w:rPr>
        <w:rStyle w:val="Nmerodepgina"/>
        <w:rFonts w:ascii="Tahoma" w:hAnsi="Tahoma" w:cs="Tahoma"/>
        <w:sz w:val="16"/>
        <w:szCs w:val="16"/>
      </w:rPr>
      <w:t>, São</w:t>
    </w:r>
    <w:r>
      <w:rPr>
        <w:rStyle w:val="Nmerodepgina"/>
        <w:rFonts w:ascii="Tahoma" w:hAnsi="Tahoma" w:cs="Tahoma"/>
        <w:sz w:val="16"/>
        <w:szCs w:val="16"/>
      </w:rPr>
      <w:t xml:space="preserve"> Gabriel da </w:t>
    </w:r>
    <w:proofErr w:type="spellStart"/>
    <w:r>
      <w:rPr>
        <w:rStyle w:val="Nmerodepgina"/>
        <w:rFonts w:ascii="Tahoma" w:hAnsi="Tahoma" w:cs="Tahoma"/>
        <w:sz w:val="16"/>
        <w:szCs w:val="16"/>
      </w:rPr>
      <w:t>Palha-ES</w:t>
    </w:r>
    <w:proofErr w:type="spellEnd"/>
    <w:r>
      <w:rPr>
        <w:rStyle w:val="Nmerodepgina"/>
        <w:rFonts w:ascii="Tahoma" w:hAnsi="Tahoma" w:cs="Tahoma"/>
        <w:sz w:val="16"/>
        <w:szCs w:val="16"/>
      </w:rPr>
      <w:t xml:space="preserve"> | CEP 29780 000  </w:t>
    </w:r>
  </w:p>
  <w:p w14:paraId="42706A6D" w14:textId="6B817B8F" w:rsidR="00BD11A8" w:rsidRPr="008748C3" w:rsidRDefault="008748C3" w:rsidP="008748C3">
    <w:pPr>
      <w:pStyle w:val="Rodap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spacing w:line="240" w:lineRule="auto"/>
      <w:contextualSpacing/>
      <w:jc w:val="center"/>
    </w:pPr>
    <w:r>
      <w:rPr>
        <w:rStyle w:val="Nmerodepgina"/>
        <w:rFonts w:ascii="Tahoma" w:hAnsi="Tahoma" w:cs="Tahoma"/>
        <w:sz w:val="16"/>
        <w:szCs w:val="16"/>
      </w:rPr>
      <w:t>Fone/Fax (027) 3727-1366 | E-mail: cultura@saogabriel.es.gov.br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9CD22" w14:textId="77777777" w:rsidR="000A6153" w:rsidRDefault="000A6153">
      <w:pPr>
        <w:spacing w:after="0" w:line="240" w:lineRule="auto"/>
      </w:pPr>
      <w:r>
        <w:separator/>
      </w:r>
    </w:p>
  </w:footnote>
  <w:footnote w:type="continuationSeparator" w:id="0">
    <w:p w14:paraId="679D9EE7" w14:textId="77777777" w:rsidR="000A6153" w:rsidRDefault="000A61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3AFB5" w14:textId="365C412A" w:rsidR="00032FEA" w:rsidRPr="00BD11A8" w:rsidRDefault="00BD11A8" w:rsidP="00BD11A8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E27B9D8" wp14:editId="1F310367">
          <wp:simplePos x="0" y="0"/>
          <wp:positionH relativeFrom="column">
            <wp:posOffset>20320</wp:posOffset>
          </wp:positionH>
          <wp:positionV relativeFrom="paragraph">
            <wp:posOffset>-189230</wp:posOffset>
          </wp:positionV>
          <wp:extent cx="5734050" cy="617855"/>
          <wp:effectExtent l="0" t="0" r="0" b="0"/>
          <wp:wrapNone/>
          <wp:docPr id="1008827938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617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pStyle w:val="LetrasMultinvel"/>
      <w:lvlText w:val="%1 -"/>
      <w:lvlJc w:val="right"/>
      <w:pPr>
        <w:tabs>
          <w:tab w:val="num" w:pos="0"/>
        </w:tabs>
        <w:ind w:left="279" w:hanging="279"/>
      </w:pPr>
    </w:lvl>
    <w:lvl w:ilvl="1">
      <w:start w:val="1"/>
      <w:numFmt w:val="decimal"/>
      <w:suff w:val="nothing"/>
      <w:lvlText w:val="%1.%2 - "/>
      <w:lvlJc w:val="right"/>
      <w:pPr>
        <w:tabs>
          <w:tab w:val="num" w:pos="0"/>
        </w:tabs>
        <w:ind w:left="563" w:firstLine="0"/>
      </w:pPr>
    </w:lvl>
    <w:lvl w:ilvl="2">
      <w:start w:val="1"/>
      <w:numFmt w:val="decimal"/>
      <w:suff w:val="nothing"/>
      <w:lvlText w:val="%1.%2.%3 - "/>
      <w:lvlJc w:val="left"/>
      <w:pPr>
        <w:tabs>
          <w:tab w:val="num" w:pos="0"/>
        </w:tabs>
        <w:ind w:left="1186" w:hanging="754"/>
      </w:pPr>
    </w:lvl>
    <w:lvl w:ilvl="3">
      <w:start w:val="1"/>
      <w:numFmt w:val="decimal"/>
      <w:suff w:val="nothing"/>
      <w:lvlText w:val="%1.%2.%3.%4 - "/>
      <w:lvlJc w:val="left"/>
      <w:pPr>
        <w:tabs>
          <w:tab w:val="num" w:pos="0"/>
        </w:tabs>
        <w:ind w:left="1440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44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48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95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5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32" w:hanging="1440"/>
      </w:pPr>
    </w:lvl>
  </w:abstractNum>
  <w:num w:numId="1" w16cid:durableId="1811897123">
    <w:abstractNumId w:val="0"/>
  </w:num>
  <w:num w:numId="2" w16cid:durableId="169414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compressPunctuation"/>
  <w:doNotValidateAgainstSchema/>
  <w:doNotDemarcateInvalidXml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1A8"/>
    <w:rsid w:val="00032FEA"/>
    <w:rsid w:val="00057CC3"/>
    <w:rsid w:val="000A6153"/>
    <w:rsid w:val="0024556E"/>
    <w:rsid w:val="0051675E"/>
    <w:rsid w:val="00725D73"/>
    <w:rsid w:val="0074706C"/>
    <w:rsid w:val="008748C3"/>
    <w:rsid w:val="00AE2B77"/>
    <w:rsid w:val="00BC0B03"/>
    <w:rsid w:val="00BD11A8"/>
    <w:rsid w:val="00E53BC3"/>
    <w:rsid w:val="00ED4581"/>
    <w:rsid w:val="00FF7420"/>
    <w:rsid w:val="40CB6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A4D06CD"/>
  <w15:chartTrackingRefBased/>
  <w15:docId w15:val="{7F9A40A7-2ABE-4C15-9A5E-AD1B3EF5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uiPriority="7" w:qFormat="1"/>
    <w:lsdException w:name="heading 1" w:uiPriority="7" w:qFormat="1"/>
    <w:lsdException w:name="heading 2" w:uiPriority="7" w:qFormat="1"/>
    <w:lsdException w:name="heading 3" w:uiPriority="7" w:qFormat="1"/>
    <w:lsdException w:name="heading 4" w:semiHidden="1" w:unhideWhenUsed="1" w:qFormat="1"/>
    <w:lsdException w:name="heading 5" w:semiHidden="1" w:unhideWhenUsed="1" w:qFormat="1"/>
    <w:lsdException w:name="heading 6" w:uiPriority="7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6"/>
    <w:lsdException w:name="caption" w:uiPriority="6" w:qFormat="1"/>
    <w:lsdException w:name="page number" w:qFormat="1"/>
    <w:lsdException w:name="List" w:uiPriority="7"/>
    <w:lsdException w:name="Title" w:qFormat="1"/>
    <w:lsdException w:name="Default Paragraph Font" w:semiHidden="1"/>
    <w:lsdException w:name="Body Text" w:uiPriority="7"/>
    <w:lsdException w:name="Subtitle" w:uiPriority="6" w:qFormat="1"/>
    <w:lsdException w:name="Hyperlink" w:uiPriority="6"/>
    <w:lsdException w:name="Strong" w:qFormat="1"/>
    <w:lsdException w:name="Emphasis" w:uiPriority="6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7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Ttulo1">
    <w:name w:val="heading 1"/>
    <w:basedOn w:val="Normal"/>
    <w:next w:val="Normal"/>
    <w:uiPriority w:val="7"/>
    <w:qFormat/>
    <w:pPr>
      <w:keepNext/>
      <w:suppressAutoHyphens w:val="0"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tulo2">
    <w:name w:val="heading 2"/>
    <w:basedOn w:val="Normal"/>
    <w:next w:val="Normal"/>
    <w:uiPriority w:val="7"/>
    <w:qFormat/>
    <w:pPr>
      <w:keepNext/>
      <w:numPr>
        <w:ilvl w:val="1"/>
        <w:numId w:val="1"/>
      </w:numPr>
      <w:tabs>
        <w:tab w:val="left" w:pos="-414"/>
        <w:tab w:val="left" w:pos="0"/>
        <w:tab w:val="left" w:pos="306"/>
        <w:tab w:val="left" w:pos="1026"/>
        <w:tab w:val="left" w:pos="1530"/>
        <w:tab w:val="left" w:pos="2262"/>
        <w:tab w:val="left" w:pos="3000"/>
        <w:tab w:val="left" w:pos="6066"/>
        <w:tab w:val="left" w:pos="6786"/>
        <w:tab w:val="left" w:pos="7506"/>
        <w:tab w:val="left" w:pos="8226"/>
        <w:tab w:val="left" w:pos="8946"/>
        <w:tab w:val="left" w:pos="9666"/>
      </w:tabs>
      <w:overflowPunct w:val="0"/>
      <w:autoSpaceDE w:val="0"/>
      <w:spacing w:after="0" w:line="240" w:lineRule="auto"/>
      <w:jc w:val="both"/>
      <w:textAlignment w:val="baseline"/>
      <w:outlineLvl w:val="1"/>
    </w:pPr>
    <w:rPr>
      <w:rFonts w:ascii="Arial" w:eastAsia="Times New Roman" w:hAnsi="Arial" w:cs="Arial"/>
      <w:b/>
      <w:i/>
      <w:sz w:val="24"/>
      <w:szCs w:val="20"/>
    </w:rPr>
  </w:style>
  <w:style w:type="paragraph" w:styleId="Ttulo3">
    <w:name w:val="heading 3"/>
    <w:basedOn w:val="Normal"/>
    <w:next w:val="Normal"/>
    <w:uiPriority w:val="7"/>
    <w:qFormat/>
    <w:pPr>
      <w:keepNext/>
      <w:numPr>
        <w:ilvl w:val="2"/>
        <w:numId w:val="1"/>
      </w:numPr>
      <w:tabs>
        <w:tab w:val="left" w:pos="-414"/>
        <w:tab w:val="left" w:pos="0"/>
        <w:tab w:val="left" w:pos="306"/>
        <w:tab w:val="left" w:pos="1026"/>
        <w:tab w:val="left" w:pos="1530"/>
        <w:tab w:val="left" w:pos="2262"/>
        <w:tab w:val="left" w:pos="3000"/>
        <w:tab w:val="left" w:pos="6066"/>
        <w:tab w:val="left" w:pos="6786"/>
        <w:tab w:val="left" w:pos="7506"/>
        <w:tab w:val="left" w:pos="8226"/>
        <w:tab w:val="left" w:pos="8946"/>
        <w:tab w:val="left" w:pos="9666"/>
      </w:tabs>
      <w:overflowPunct w:val="0"/>
      <w:autoSpaceDE w:val="0"/>
      <w:spacing w:after="0" w:line="240" w:lineRule="auto"/>
      <w:jc w:val="both"/>
      <w:textAlignment w:val="baseline"/>
      <w:outlineLvl w:val="2"/>
    </w:pPr>
    <w:rPr>
      <w:rFonts w:ascii="Arial" w:eastAsia="Times New Roman" w:hAnsi="Arial" w:cs="Arial"/>
      <w:sz w:val="24"/>
      <w:szCs w:val="20"/>
    </w:rPr>
  </w:style>
  <w:style w:type="paragraph" w:styleId="Ttulo6">
    <w:name w:val="heading 6"/>
    <w:basedOn w:val="Normal"/>
    <w:next w:val="Normal"/>
    <w:uiPriority w:val="7"/>
    <w:qFormat/>
    <w:pPr>
      <w:keepNext/>
      <w:numPr>
        <w:ilvl w:val="5"/>
        <w:numId w:val="1"/>
      </w:numPr>
      <w:tabs>
        <w:tab w:val="left" w:pos="0"/>
        <w:tab w:val="center" w:pos="4818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overflowPunct w:val="0"/>
      <w:autoSpaceDE w:val="0"/>
      <w:spacing w:after="0" w:line="240" w:lineRule="auto"/>
      <w:jc w:val="center"/>
      <w:textAlignment w:val="baseline"/>
      <w:outlineLvl w:val="5"/>
    </w:pPr>
    <w:rPr>
      <w:rFonts w:ascii="Arial" w:eastAsia="Times New Roman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fase">
    <w:name w:val="Emphasis"/>
    <w:uiPriority w:val="6"/>
    <w:qFormat/>
    <w:rPr>
      <w:i/>
      <w:iCs/>
    </w:rPr>
  </w:style>
  <w:style w:type="character" w:styleId="Hyperlink">
    <w:name w:val="Hyperlink"/>
    <w:uiPriority w:val="6"/>
    <w:rPr>
      <w:color w:val="0000FF"/>
      <w:u w:val="single"/>
    </w:rPr>
  </w:style>
  <w:style w:type="paragraph" w:styleId="Lista">
    <w:name w:val="List"/>
    <w:basedOn w:val="Corpodetexto"/>
    <w:uiPriority w:val="7"/>
    <w:rPr>
      <w:rFonts w:cs="Arial"/>
    </w:rPr>
  </w:style>
  <w:style w:type="paragraph" w:styleId="Corpodetexto">
    <w:name w:val="Body Text"/>
    <w:basedOn w:val="Normal"/>
    <w:uiPriority w:val="7"/>
    <w:pPr>
      <w:widowControl w:val="0"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Cabealho">
    <w:name w:val="header"/>
    <w:basedOn w:val="Normal"/>
    <w:uiPriority w:val="6"/>
    <w:pPr>
      <w:tabs>
        <w:tab w:val="center" w:pos="4419"/>
        <w:tab w:val="right" w:pos="8838"/>
      </w:tabs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Rodap">
    <w:name w:val="footer"/>
    <w:basedOn w:val="Normal"/>
    <w:link w:val="RodapChar1"/>
    <w:pPr>
      <w:tabs>
        <w:tab w:val="center" w:pos="4252"/>
        <w:tab w:val="right" w:pos="8504"/>
      </w:tabs>
    </w:pPr>
  </w:style>
  <w:style w:type="paragraph" w:styleId="Legenda">
    <w:name w:val="caption"/>
    <w:basedOn w:val="Normal"/>
    <w:uiPriority w:val="6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ubttulo">
    <w:name w:val="Subtitle"/>
    <w:basedOn w:val="Ttulo10"/>
    <w:next w:val="Corpodetexto"/>
    <w:uiPriority w:val="6"/>
    <w:qFormat/>
    <w:pPr>
      <w:widowControl w:val="0"/>
      <w:spacing w:line="240" w:lineRule="auto"/>
      <w:jc w:val="center"/>
    </w:pPr>
    <w:rPr>
      <w:rFonts w:ascii="Arial" w:eastAsia="DejaVu Sans" w:hAnsi="Arial" w:cs="DejaVu Sans"/>
      <w:i/>
      <w:iCs/>
      <w:kern w:val="2"/>
    </w:rPr>
  </w:style>
  <w:style w:type="paragraph" w:customStyle="1" w:styleId="Ttulo10">
    <w:name w:val="Título1"/>
    <w:basedOn w:val="Normal"/>
    <w:next w:val="Corpodetexto"/>
    <w:uiPriority w:val="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WW8Num1z0">
    <w:name w:val="WW8Num1z0"/>
    <w:uiPriority w:val="3"/>
  </w:style>
  <w:style w:type="character" w:customStyle="1" w:styleId="WW8Num1z1">
    <w:name w:val="WW8Num1z1"/>
    <w:uiPriority w:val="3"/>
  </w:style>
  <w:style w:type="character" w:customStyle="1" w:styleId="WW8Num1z2">
    <w:name w:val="WW8Num1z2"/>
    <w:uiPriority w:val="3"/>
  </w:style>
  <w:style w:type="character" w:customStyle="1" w:styleId="WW8Num1z3">
    <w:name w:val="WW8Num1z3"/>
    <w:uiPriority w:val="3"/>
  </w:style>
  <w:style w:type="character" w:customStyle="1" w:styleId="WW8Num1z4">
    <w:name w:val="WW8Num1z4"/>
    <w:uiPriority w:val="3"/>
  </w:style>
  <w:style w:type="character" w:customStyle="1" w:styleId="WW8Num1z5">
    <w:name w:val="WW8Num1z5"/>
    <w:uiPriority w:val="3"/>
  </w:style>
  <w:style w:type="character" w:customStyle="1" w:styleId="WW8Num1z6">
    <w:name w:val="WW8Num1z6"/>
    <w:uiPriority w:val="3"/>
  </w:style>
  <w:style w:type="character" w:customStyle="1" w:styleId="WW8Num1z7">
    <w:name w:val="WW8Num1z7"/>
    <w:uiPriority w:val="3"/>
  </w:style>
  <w:style w:type="character" w:customStyle="1" w:styleId="WW8Num1z8">
    <w:name w:val="WW8Num1z8"/>
    <w:uiPriority w:val="3"/>
  </w:style>
  <w:style w:type="character" w:customStyle="1" w:styleId="WW8Num2z0">
    <w:name w:val="WW8Num2z0"/>
    <w:uiPriority w:val="3"/>
  </w:style>
  <w:style w:type="character" w:customStyle="1" w:styleId="WW8Num2z1">
    <w:name w:val="WW8Num2z1"/>
    <w:uiPriority w:val="3"/>
  </w:style>
  <w:style w:type="character" w:customStyle="1" w:styleId="WW8Num2z2">
    <w:name w:val="WW8Num2z2"/>
    <w:uiPriority w:val="3"/>
  </w:style>
  <w:style w:type="character" w:customStyle="1" w:styleId="WW8Num2z3">
    <w:name w:val="WW8Num2z3"/>
    <w:uiPriority w:val="3"/>
  </w:style>
  <w:style w:type="character" w:customStyle="1" w:styleId="WW8Num2z4">
    <w:name w:val="WW8Num2z4"/>
    <w:uiPriority w:val="3"/>
  </w:style>
  <w:style w:type="character" w:customStyle="1" w:styleId="WW8Num2z5">
    <w:name w:val="WW8Num2z5"/>
    <w:uiPriority w:val="3"/>
  </w:style>
  <w:style w:type="character" w:customStyle="1" w:styleId="WW8Num2z6">
    <w:name w:val="WW8Num2z6"/>
    <w:uiPriority w:val="3"/>
  </w:style>
  <w:style w:type="character" w:customStyle="1" w:styleId="WW8Num2z7">
    <w:name w:val="WW8Num2z7"/>
    <w:uiPriority w:val="3"/>
  </w:style>
  <w:style w:type="character" w:customStyle="1" w:styleId="WW8Num2z8">
    <w:name w:val="WW8Num2z8"/>
    <w:uiPriority w:val="3"/>
  </w:style>
  <w:style w:type="character" w:customStyle="1" w:styleId="WW8Num3z0">
    <w:name w:val="WW8Num3z0"/>
    <w:uiPriority w:val="3"/>
    <w:rPr>
      <w:rFonts w:hint="default"/>
    </w:rPr>
  </w:style>
  <w:style w:type="character" w:customStyle="1" w:styleId="WW8Num3z1">
    <w:name w:val="WW8Num3z1"/>
    <w:uiPriority w:val="3"/>
  </w:style>
  <w:style w:type="character" w:customStyle="1" w:styleId="WW8Num3z2">
    <w:name w:val="WW8Num3z2"/>
    <w:uiPriority w:val="3"/>
  </w:style>
  <w:style w:type="character" w:customStyle="1" w:styleId="WW8Num3z3">
    <w:name w:val="WW8Num3z3"/>
    <w:uiPriority w:val="3"/>
  </w:style>
  <w:style w:type="character" w:customStyle="1" w:styleId="WW8Num3z4">
    <w:name w:val="WW8Num3z4"/>
    <w:uiPriority w:val="3"/>
  </w:style>
  <w:style w:type="character" w:customStyle="1" w:styleId="WW8Num3z5">
    <w:name w:val="WW8Num3z5"/>
    <w:uiPriority w:val="3"/>
  </w:style>
  <w:style w:type="character" w:customStyle="1" w:styleId="WW8Num3z6">
    <w:name w:val="WW8Num3z6"/>
    <w:uiPriority w:val="3"/>
  </w:style>
  <w:style w:type="character" w:customStyle="1" w:styleId="WW8Num3z7">
    <w:name w:val="WW8Num3z7"/>
    <w:uiPriority w:val="3"/>
  </w:style>
  <w:style w:type="character" w:customStyle="1" w:styleId="WW8Num3z8">
    <w:name w:val="WW8Num3z8"/>
    <w:uiPriority w:val="3"/>
  </w:style>
  <w:style w:type="character" w:customStyle="1" w:styleId="Fontepargpadro112">
    <w:name w:val="Fonte parág. padrão112"/>
    <w:uiPriority w:val="6"/>
  </w:style>
  <w:style w:type="character" w:customStyle="1" w:styleId="WW8Num4z0">
    <w:name w:val="WW8Num4z0"/>
    <w:uiPriority w:val="3"/>
    <w:rPr>
      <w:rFonts w:ascii="Times New Roman" w:hAnsi="Times New Roman" w:cs="Times New Roman" w:hint="default"/>
      <w:b w:val="0"/>
      <w:i w:val="0"/>
      <w:sz w:val="24"/>
      <w:szCs w:val="24"/>
    </w:rPr>
  </w:style>
  <w:style w:type="character" w:customStyle="1" w:styleId="WW8Num5z0">
    <w:name w:val="WW8Num5z0"/>
    <w:uiPriority w:val="3"/>
    <w:rPr>
      <w:rFonts w:ascii="Arial" w:hAnsi="Arial" w:cs="Arial" w:hint="default"/>
      <w:b/>
      <w:sz w:val="24"/>
      <w:szCs w:val="24"/>
      <w:shd w:val="clear" w:color="auto" w:fill="auto"/>
    </w:rPr>
  </w:style>
  <w:style w:type="character" w:customStyle="1" w:styleId="WW8Num6z0">
    <w:name w:val="WW8Num6z0"/>
    <w:uiPriority w:val="3"/>
    <w:rPr>
      <w:rFonts w:ascii="Times New Roman" w:hAnsi="Times New Roman" w:cs="Times New Roman"/>
      <w:sz w:val="24"/>
      <w:szCs w:val="24"/>
    </w:rPr>
  </w:style>
  <w:style w:type="character" w:customStyle="1" w:styleId="WW8Num7z0">
    <w:name w:val="WW8Num7z0"/>
    <w:uiPriority w:val="3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8z0">
    <w:name w:val="WW8Num8z0"/>
    <w:uiPriority w:val="3"/>
    <w:rPr>
      <w:rFonts w:ascii="Times New Roman" w:hAnsi="Times New Roman" w:cs="Times New Roman" w:hint="default"/>
      <w:sz w:val="24"/>
      <w:szCs w:val="24"/>
    </w:rPr>
  </w:style>
  <w:style w:type="character" w:customStyle="1" w:styleId="WW8Num9z0">
    <w:name w:val="WW8Num9z0"/>
    <w:uiPriority w:val="3"/>
    <w:rPr>
      <w:rFonts w:ascii="Arial" w:hAnsi="Arial" w:cs="Arial" w:hint="default"/>
      <w:sz w:val="23"/>
      <w:szCs w:val="23"/>
    </w:rPr>
  </w:style>
  <w:style w:type="character" w:customStyle="1" w:styleId="WW8Num10z0">
    <w:name w:val="WW8Num10z0"/>
    <w:uiPriority w:val="3"/>
    <w:rPr>
      <w:rFonts w:ascii="Arial" w:hAnsi="Arial" w:cs="Arial" w:hint="default"/>
      <w:sz w:val="24"/>
      <w:szCs w:val="24"/>
    </w:rPr>
  </w:style>
  <w:style w:type="character" w:customStyle="1" w:styleId="WW8Num11z0">
    <w:name w:val="WW8Num11z0"/>
    <w:uiPriority w:val="3"/>
    <w:rPr>
      <w:rFonts w:cs="Arial" w:hint="default"/>
    </w:rPr>
  </w:style>
  <w:style w:type="character" w:customStyle="1" w:styleId="WW8Num12z0">
    <w:name w:val="WW8Num12z0"/>
    <w:uiPriority w:val="3"/>
    <w:rPr>
      <w:rFonts w:ascii="Times New Roman" w:hAnsi="Times New Roman" w:cs="Times New Roman" w:hint="default"/>
      <w:sz w:val="24"/>
      <w:szCs w:val="24"/>
    </w:rPr>
  </w:style>
  <w:style w:type="character" w:customStyle="1" w:styleId="WW8Num13z0">
    <w:name w:val="WW8Num13z0"/>
    <w:uiPriority w:val="3"/>
    <w:rPr>
      <w:rFonts w:ascii="Arial" w:hAnsi="Arial" w:cs="Arial" w:hint="default"/>
      <w:b/>
      <w:sz w:val="23"/>
      <w:szCs w:val="23"/>
      <w:u w:val="single"/>
    </w:rPr>
  </w:style>
  <w:style w:type="character" w:customStyle="1" w:styleId="WW8Num15z0">
    <w:name w:val="WW8Num15z0"/>
    <w:uiPriority w:val="3"/>
    <w:rPr>
      <w:rFonts w:ascii="Wingdings" w:hAnsi="Wingdings" w:cs="Arial" w:hint="default"/>
      <w:sz w:val="24"/>
      <w:szCs w:val="24"/>
    </w:rPr>
  </w:style>
  <w:style w:type="character" w:customStyle="1" w:styleId="WW8Num16z0">
    <w:name w:val="WW8Num16z0"/>
    <w:uiPriority w:val="3"/>
    <w:rPr>
      <w:rFonts w:ascii="Wingdings" w:hAnsi="Wingdings" w:cs="Wingdings" w:hint="default"/>
      <w:sz w:val="24"/>
      <w:szCs w:val="24"/>
    </w:rPr>
  </w:style>
  <w:style w:type="character" w:customStyle="1" w:styleId="WW8Num17z0">
    <w:name w:val="WW8Num17z0"/>
    <w:uiPriority w:val="3"/>
    <w:rPr>
      <w:rFonts w:ascii="Wingdings" w:hAnsi="Wingdings" w:cs="Wingdings" w:hint="default"/>
      <w:color w:val="000000"/>
      <w:sz w:val="22"/>
      <w:szCs w:val="22"/>
    </w:rPr>
  </w:style>
  <w:style w:type="character" w:customStyle="1" w:styleId="WW8Num18z0">
    <w:name w:val="WW8Num18z0"/>
    <w:uiPriority w:val="3"/>
    <w:rPr>
      <w:rFonts w:ascii="Wingdings" w:hAnsi="Wingdings" w:cs="Wingdings" w:hint="default"/>
      <w:color w:val="000000"/>
      <w:sz w:val="22"/>
      <w:szCs w:val="22"/>
    </w:rPr>
  </w:style>
  <w:style w:type="character" w:customStyle="1" w:styleId="WW8Num19z0">
    <w:name w:val="WW8Num19z0"/>
    <w:uiPriority w:val="3"/>
    <w:rPr>
      <w:rFonts w:ascii="Wingdings" w:hAnsi="Wingdings" w:cs="Wingdings" w:hint="default"/>
      <w:color w:val="000000"/>
      <w:sz w:val="22"/>
      <w:szCs w:val="22"/>
    </w:rPr>
  </w:style>
  <w:style w:type="character" w:customStyle="1" w:styleId="WW8Num20z0">
    <w:name w:val="WW8Num20z0"/>
    <w:uiPriority w:val="3"/>
    <w:rPr>
      <w:rFonts w:ascii="Arial" w:hAnsi="Arial" w:cs="Arial"/>
      <w:sz w:val="24"/>
      <w:szCs w:val="24"/>
    </w:rPr>
  </w:style>
  <w:style w:type="character" w:customStyle="1" w:styleId="WW8Num22z0">
    <w:name w:val="WW8Num22z0"/>
    <w:uiPriority w:val="3"/>
    <w:rPr>
      <w:rFonts w:ascii="Arial" w:eastAsia="Calibri" w:hAnsi="Arial" w:cs="Arial" w:hint="default"/>
      <w:color w:val="000000"/>
      <w:sz w:val="24"/>
      <w:szCs w:val="24"/>
      <w:lang w:val="pt-BR" w:bidi="ar-SA"/>
    </w:rPr>
  </w:style>
  <w:style w:type="character" w:customStyle="1" w:styleId="Fontepargpadro2">
    <w:name w:val="Fonte parág. padrão2"/>
    <w:uiPriority w:val="6"/>
  </w:style>
  <w:style w:type="character" w:customStyle="1" w:styleId="Fontepargpadro1">
    <w:name w:val="Fonte parág. padrão1"/>
    <w:uiPriority w:val="6"/>
  </w:style>
  <w:style w:type="character" w:customStyle="1" w:styleId="WW8Num14z0">
    <w:name w:val="WW8Num14z0"/>
    <w:uiPriority w:val="3"/>
    <w:rPr>
      <w:rFonts w:ascii="Arial" w:hAnsi="Arial" w:cs="Arial" w:hint="default"/>
      <w:sz w:val="24"/>
      <w:szCs w:val="24"/>
    </w:rPr>
  </w:style>
  <w:style w:type="character" w:customStyle="1" w:styleId="WW8Num18z1">
    <w:name w:val="WW8Num18z1"/>
    <w:uiPriority w:val="3"/>
  </w:style>
  <w:style w:type="character" w:customStyle="1" w:styleId="WW8Num18z2">
    <w:name w:val="WW8Num18z2"/>
    <w:uiPriority w:val="3"/>
  </w:style>
  <w:style w:type="character" w:customStyle="1" w:styleId="WW8Num18z3">
    <w:name w:val="WW8Num18z3"/>
    <w:uiPriority w:val="3"/>
  </w:style>
  <w:style w:type="character" w:customStyle="1" w:styleId="WW8Num18z4">
    <w:name w:val="WW8Num18z4"/>
    <w:uiPriority w:val="3"/>
  </w:style>
  <w:style w:type="character" w:customStyle="1" w:styleId="WW8Num18z5">
    <w:name w:val="WW8Num18z5"/>
    <w:uiPriority w:val="3"/>
  </w:style>
  <w:style w:type="character" w:customStyle="1" w:styleId="WW8Num18z6">
    <w:name w:val="WW8Num18z6"/>
    <w:uiPriority w:val="3"/>
  </w:style>
  <w:style w:type="character" w:customStyle="1" w:styleId="WW8Num18z7">
    <w:name w:val="WW8Num18z7"/>
    <w:uiPriority w:val="3"/>
  </w:style>
  <w:style w:type="character" w:customStyle="1" w:styleId="WW8Num18z8">
    <w:name w:val="WW8Num18z8"/>
    <w:uiPriority w:val="3"/>
  </w:style>
  <w:style w:type="character" w:customStyle="1" w:styleId="WW8Num20z1">
    <w:name w:val="WW8Num20z1"/>
    <w:uiPriority w:val="3"/>
  </w:style>
  <w:style w:type="character" w:customStyle="1" w:styleId="WW8Num20z2">
    <w:name w:val="WW8Num20z2"/>
    <w:uiPriority w:val="3"/>
  </w:style>
  <w:style w:type="character" w:customStyle="1" w:styleId="WW8Num20z3">
    <w:name w:val="WW8Num20z3"/>
    <w:uiPriority w:val="3"/>
  </w:style>
  <w:style w:type="character" w:customStyle="1" w:styleId="WW8Num20z4">
    <w:name w:val="WW8Num20z4"/>
    <w:uiPriority w:val="3"/>
  </w:style>
  <w:style w:type="character" w:customStyle="1" w:styleId="WW8Num20z5">
    <w:name w:val="WW8Num20z5"/>
    <w:uiPriority w:val="3"/>
  </w:style>
  <w:style w:type="character" w:customStyle="1" w:styleId="WW8Num20z6">
    <w:name w:val="WW8Num20z6"/>
    <w:uiPriority w:val="3"/>
  </w:style>
  <w:style w:type="character" w:customStyle="1" w:styleId="WW8Num20z7">
    <w:name w:val="WW8Num20z7"/>
    <w:uiPriority w:val="3"/>
  </w:style>
  <w:style w:type="character" w:customStyle="1" w:styleId="WW8Num20z8">
    <w:name w:val="WW8Num20z8"/>
    <w:uiPriority w:val="3"/>
  </w:style>
  <w:style w:type="character" w:customStyle="1" w:styleId="WW8Num21z0">
    <w:name w:val="WW8Num21z0"/>
    <w:uiPriority w:val="3"/>
    <w:rPr>
      <w:rFonts w:ascii="Arial" w:eastAsia="Calibri" w:hAnsi="Arial" w:cs="Arial" w:hint="default"/>
      <w:color w:val="000000"/>
      <w:sz w:val="24"/>
      <w:szCs w:val="24"/>
      <w:lang w:val="pt-BR" w:bidi="ar-SA"/>
    </w:rPr>
  </w:style>
  <w:style w:type="character" w:customStyle="1" w:styleId="WW8Num22z1">
    <w:name w:val="WW8Num22z1"/>
    <w:uiPriority w:val="3"/>
    <w:rPr>
      <w:rFonts w:cs="Arial"/>
      <w:lang w:val="pt-BR"/>
    </w:rPr>
  </w:style>
  <w:style w:type="character" w:customStyle="1" w:styleId="WW8Num22z2">
    <w:name w:val="WW8Num22z2"/>
    <w:uiPriority w:val="3"/>
    <w:rPr>
      <w:rFonts w:ascii="Symbol" w:hAnsi="Symbol" w:cs="Symbol"/>
      <w:lang w:val="pt-BR" w:bidi="pt-BR"/>
    </w:rPr>
  </w:style>
  <w:style w:type="character" w:customStyle="1" w:styleId="WW8Num23z0">
    <w:name w:val="WW8Num23z0"/>
    <w:uiPriority w:val="3"/>
  </w:style>
  <w:style w:type="character" w:customStyle="1" w:styleId="WW8Num23z1">
    <w:name w:val="WW8Num23z1"/>
    <w:uiPriority w:val="3"/>
    <w:rPr>
      <w:color w:val="000000"/>
      <w:sz w:val="24"/>
      <w:szCs w:val="24"/>
    </w:rPr>
  </w:style>
  <w:style w:type="character" w:customStyle="1" w:styleId="WW8Num23z2">
    <w:name w:val="WW8Num23z2"/>
    <w:uiPriority w:val="3"/>
  </w:style>
  <w:style w:type="character" w:customStyle="1" w:styleId="WW8Num23z3">
    <w:name w:val="WW8Num23z3"/>
    <w:uiPriority w:val="3"/>
  </w:style>
  <w:style w:type="character" w:customStyle="1" w:styleId="WW8Num23z4">
    <w:name w:val="WW8Num23z4"/>
    <w:uiPriority w:val="3"/>
  </w:style>
  <w:style w:type="character" w:customStyle="1" w:styleId="WW8Num23z5">
    <w:name w:val="WW8Num23z5"/>
    <w:uiPriority w:val="3"/>
  </w:style>
  <w:style w:type="character" w:customStyle="1" w:styleId="WW8Num23z6">
    <w:name w:val="WW8Num23z6"/>
    <w:uiPriority w:val="3"/>
  </w:style>
  <w:style w:type="character" w:customStyle="1" w:styleId="WW8Num23z7">
    <w:name w:val="WW8Num23z7"/>
    <w:uiPriority w:val="3"/>
  </w:style>
  <w:style w:type="character" w:customStyle="1" w:styleId="WW8Num23z8">
    <w:name w:val="WW8Num23z8"/>
    <w:uiPriority w:val="3"/>
  </w:style>
  <w:style w:type="character" w:customStyle="1" w:styleId="Fontepargpadro111">
    <w:name w:val="Fonte parág. padrão111"/>
    <w:uiPriority w:val="6"/>
  </w:style>
  <w:style w:type="character" w:customStyle="1" w:styleId="WW8Num19z1">
    <w:name w:val="WW8Num19z1"/>
    <w:uiPriority w:val="3"/>
  </w:style>
  <w:style w:type="character" w:customStyle="1" w:styleId="WW8Num19z2">
    <w:name w:val="WW8Num19z2"/>
    <w:uiPriority w:val="3"/>
  </w:style>
  <w:style w:type="character" w:customStyle="1" w:styleId="WW8Num19z3">
    <w:name w:val="WW8Num19z3"/>
    <w:uiPriority w:val="3"/>
  </w:style>
  <w:style w:type="character" w:customStyle="1" w:styleId="WW8Num19z4">
    <w:name w:val="WW8Num19z4"/>
    <w:uiPriority w:val="3"/>
  </w:style>
  <w:style w:type="character" w:customStyle="1" w:styleId="WW8Num19z5">
    <w:name w:val="WW8Num19z5"/>
    <w:uiPriority w:val="3"/>
  </w:style>
  <w:style w:type="character" w:customStyle="1" w:styleId="WW8Num19z6">
    <w:name w:val="WW8Num19z6"/>
    <w:uiPriority w:val="3"/>
  </w:style>
  <w:style w:type="character" w:customStyle="1" w:styleId="WW8Num19z7">
    <w:name w:val="WW8Num19z7"/>
    <w:uiPriority w:val="3"/>
  </w:style>
  <w:style w:type="character" w:customStyle="1" w:styleId="WW8Num19z8">
    <w:name w:val="WW8Num19z8"/>
    <w:uiPriority w:val="3"/>
  </w:style>
  <w:style w:type="character" w:customStyle="1" w:styleId="WW8Num21z1">
    <w:name w:val="WW8Num21z1"/>
    <w:uiPriority w:val="3"/>
  </w:style>
  <w:style w:type="character" w:customStyle="1" w:styleId="WW8Num21z2">
    <w:name w:val="WW8Num21z2"/>
    <w:uiPriority w:val="3"/>
  </w:style>
  <w:style w:type="character" w:customStyle="1" w:styleId="WW8Num21z3">
    <w:name w:val="WW8Num21z3"/>
    <w:uiPriority w:val="3"/>
  </w:style>
  <w:style w:type="character" w:customStyle="1" w:styleId="WW8Num21z4">
    <w:name w:val="WW8Num21z4"/>
    <w:uiPriority w:val="3"/>
  </w:style>
  <w:style w:type="character" w:customStyle="1" w:styleId="WW8Num21z5">
    <w:name w:val="WW8Num21z5"/>
    <w:uiPriority w:val="3"/>
  </w:style>
  <w:style w:type="character" w:customStyle="1" w:styleId="WW8Num21z6">
    <w:name w:val="WW8Num21z6"/>
    <w:uiPriority w:val="3"/>
  </w:style>
  <w:style w:type="character" w:customStyle="1" w:styleId="WW8Num21z7">
    <w:name w:val="WW8Num21z7"/>
    <w:uiPriority w:val="3"/>
  </w:style>
  <w:style w:type="character" w:customStyle="1" w:styleId="WW8Num21z8">
    <w:name w:val="WW8Num21z8"/>
    <w:uiPriority w:val="3"/>
  </w:style>
  <w:style w:type="character" w:customStyle="1" w:styleId="Fontepargpadro11">
    <w:name w:val="Fonte parág. padrão11"/>
    <w:uiPriority w:val="6"/>
  </w:style>
  <w:style w:type="character" w:customStyle="1" w:styleId="font01">
    <w:name w:val="font01"/>
    <w:uiPriority w:val="6"/>
    <w:rPr>
      <w:rFonts w:ascii="Arial" w:hAnsi="Arial" w:cs="Arial" w:hint="default"/>
      <w:i w:val="0"/>
      <w:iCs w:val="0"/>
      <w:color w:val="000000"/>
      <w:u w:val="none"/>
    </w:rPr>
  </w:style>
  <w:style w:type="character" w:customStyle="1" w:styleId="CharacterStyle2">
    <w:name w:val="Character Style 2"/>
    <w:uiPriority w:val="6"/>
    <w:rPr>
      <w:color w:val="000000"/>
      <w:sz w:val="16"/>
      <w:szCs w:val="16"/>
      <w:shd w:val="clear" w:color="auto" w:fill="E2EBF4"/>
    </w:rPr>
  </w:style>
  <w:style w:type="character" w:customStyle="1" w:styleId="Smbolosdenumerao">
    <w:name w:val="Símbolos de numeração"/>
    <w:uiPriority w:val="6"/>
  </w:style>
  <w:style w:type="character" w:customStyle="1" w:styleId="ListLabel3">
    <w:name w:val="ListLabel 3"/>
    <w:uiPriority w:val="7"/>
    <w:rPr>
      <w:rFonts w:eastAsia="Arial" w:cs="Arial"/>
      <w:b/>
      <w:bCs/>
      <w:w w:val="99"/>
      <w:sz w:val="22"/>
      <w:szCs w:val="22"/>
      <w:lang w:val="pt-BR" w:bidi="pt-BR"/>
    </w:rPr>
  </w:style>
  <w:style w:type="character" w:customStyle="1" w:styleId="ListLabel2">
    <w:name w:val="ListLabel 2"/>
    <w:uiPriority w:val="7"/>
    <w:rPr>
      <w:lang w:val="pt-BR" w:bidi="pt-BR"/>
    </w:rPr>
  </w:style>
  <w:style w:type="character" w:customStyle="1" w:styleId="ListLabel1">
    <w:name w:val="ListLabel 1"/>
    <w:uiPriority w:val="7"/>
    <w:rPr>
      <w:rFonts w:eastAsia="Arial" w:cs="Arial"/>
      <w:b/>
      <w:bCs/>
      <w:w w:val="100"/>
      <w:sz w:val="22"/>
      <w:szCs w:val="22"/>
      <w:lang w:val="pt-PT" w:bidi="ar-SA"/>
    </w:rPr>
  </w:style>
  <w:style w:type="character" w:customStyle="1" w:styleId="TtuloChar">
    <w:name w:val="Título Char"/>
    <w:uiPriority w:val="7"/>
    <w:rPr>
      <w:rFonts w:ascii="Arial" w:eastAsia="DejaVu Sans" w:hAnsi="Arial" w:cs="DejaVu Sans"/>
      <w:kern w:val="2"/>
      <w:sz w:val="28"/>
      <w:szCs w:val="28"/>
    </w:rPr>
  </w:style>
  <w:style w:type="character" w:customStyle="1" w:styleId="SubttuloChar">
    <w:name w:val="Subtítulo Char"/>
    <w:uiPriority w:val="6"/>
    <w:rPr>
      <w:rFonts w:ascii="Arial" w:eastAsia="DejaVu Sans" w:hAnsi="Arial" w:cs="DejaVu Sans"/>
      <w:i/>
      <w:iCs/>
      <w:kern w:val="2"/>
      <w:sz w:val="28"/>
      <w:szCs w:val="28"/>
    </w:rPr>
  </w:style>
  <w:style w:type="character" w:customStyle="1" w:styleId="WW8Num4z1">
    <w:name w:val="WW8Num4z1"/>
    <w:uiPriority w:val="3"/>
    <w:rPr>
      <w:rFonts w:ascii="Courier New" w:hAnsi="Courier New" w:cs="Courier New" w:hint="default"/>
    </w:rPr>
  </w:style>
  <w:style w:type="character" w:customStyle="1" w:styleId="WW8Num4z2">
    <w:name w:val="WW8Num4z2"/>
    <w:uiPriority w:val="3"/>
    <w:rPr>
      <w:rFonts w:ascii="Wingdings" w:hAnsi="Wingdings" w:cs="Wingdings" w:hint="default"/>
    </w:rPr>
  </w:style>
  <w:style w:type="character" w:customStyle="1" w:styleId="WW8Num5z1">
    <w:name w:val="WW8Num5z1"/>
    <w:uiPriority w:val="3"/>
    <w:rPr>
      <w:rFonts w:ascii="Courier New" w:hAnsi="Courier New" w:cs="Courier New" w:hint="default"/>
    </w:rPr>
  </w:style>
  <w:style w:type="character" w:customStyle="1" w:styleId="WW8Num5z2">
    <w:name w:val="WW8Num5z2"/>
    <w:uiPriority w:val="3"/>
    <w:rPr>
      <w:rFonts w:ascii="Wingdings" w:hAnsi="Wingdings" w:cs="Wingdings" w:hint="default"/>
    </w:rPr>
  </w:style>
  <w:style w:type="character" w:customStyle="1" w:styleId="WW8Num6z1">
    <w:name w:val="WW8Num6z1"/>
    <w:uiPriority w:val="3"/>
    <w:rPr>
      <w:rFonts w:ascii="Courier New" w:hAnsi="Courier New" w:cs="Courier New" w:hint="default"/>
    </w:rPr>
  </w:style>
  <w:style w:type="character" w:customStyle="1" w:styleId="WW8Num6z2">
    <w:name w:val="WW8Num6z2"/>
    <w:uiPriority w:val="3"/>
    <w:rPr>
      <w:rFonts w:ascii="Wingdings" w:hAnsi="Wingdings" w:cs="Wingdings" w:hint="default"/>
    </w:rPr>
  </w:style>
  <w:style w:type="character" w:customStyle="1" w:styleId="WW8Num7z1">
    <w:name w:val="WW8Num7z1"/>
    <w:uiPriority w:val="3"/>
    <w:rPr>
      <w:rFonts w:ascii="Courier New" w:hAnsi="Courier New" w:cs="Courier New" w:hint="default"/>
    </w:rPr>
  </w:style>
  <w:style w:type="character" w:customStyle="1" w:styleId="WW8Num7z2">
    <w:name w:val="WW8Num7z2"/>
    <w:uiPriority w:val="3"/>
    <w:rPr>
      <w:rFonts w:ascii="Wingdings" w:hAnsi="Wingdings" w:cs="Wingdings" w:hint="default"/>
    </w:rPr>
  </w:style>
  <w:style w:type="character" w:customStyle="1" w:styleId="Absatz-Standardschriftart">
    <w:name w:val="Absatz-Standardschriftart"/>
    <w:uiPriority w:val="7"/>
  </w:style>
  <w:style w:type="character" w:customStyle="1" w:styleId="WW-Absatz-Standardschriftart">
    <w:name w:val="WW-Absatz-Standardschriftart"/>
    <w:uiPriority w:val="2"/>
  </w:style>
  <w:style w:type="character" w:customStyle="1" w:styleId="WW-Absatz-Standardschriftart1">
    <w:name w:val="WW-Absatz-Standardschriftart1"/>
    <w:uiPriority w:val="2"/>
  </w:style>
  <w:style w:type="character" w:customStyle="1" w:styleId="WW-Absatz-Standardschriftart11">
    <w:name w:val="WW-Absatz-Standardschriftart11"/>
    <w:uiPriority w:val="2"/>
  </w:style>
  <w:style w:type="character" w:customStyle="1" w:styleId="WW-Absatz-Standardschriftart111">
    <w:name w:val="WW-Absatz-Standardschriftart111"/>
    <w:uiPriority w:val="2"/>
  </w:style>
  <w:style w:type="character" w:customStyle="1" w:styleId="WW-Absatz-Standardschriftart1111">
    <w:name w:val="WW-Absatz-Standardschriftart1111"/>
    <w:uiPriority w:val="2"/>
  </w:style>
  <w:style w:type="character" w:customStyle="1" w:styleId="WW-Absatz-Standardschriftart11111">
    <w:name w:val="WW-Absatz-Standardschriftart11111"/>
    <w:uiPriority w:val="2"/>
  </w:style>
  <w:style w:type="character" w:customStyle="1" w:styleId="WW-Absatz-Standardschriftart111111">
    <w:name w:val="WW-Absatz-Standardschriftart111111"/>
    <w:uiPriority w:val="2"/>
  </w:style>
  <w:style w:type="character" w:customStyle="1" w:styleId="WW-Absatz-Standardschriftart1111111">
    <w:name w:val="WW-Absatz-Standardschriftart1111111"/>
    <w:uiPriority w:val="2"/>
  </w:style>
  <w:style w:type="character" w:customStyle="1" w:styleId="WW-Absatz-Standardschriftart11111111">
    <w:name w:val="WW-Absatz-Standardschriftart11111111"/>
    <w:uiPriority w:val="2"/>
  </w:style>
  <w:style w:type="character" w:customStyle="1" w:styleId="RodapChar">
    <w:name w:val="Rodapé Char"/>
    <w:uiPriority w:val="6"/>
    <w:rPr>
      <w:rFonts w:eastAsia="Lucida Sans Unicode"/>
      <w:kern w:val="2"/>
      <w:sz w:val="24"/>
      <w:szCs w:val="24"/>
    </w:rPr>
  </w:style>
  <w:style w:type="character" w:customStyle="1" w:styleId="TextodebaloChar">
    <w:name w:val="Texto de balão Char"/>
    <w:uiPriority w:val="7"/>
    <w:rPr>
      <w:rFonts w:ascii="Tahoma" w:eastAsia="Lucida Sans Unicode" w:hAnsi="Tahoma" w:cs="Tahoma"/>
      <w:kern w:val="2"/>
      <w:sz w:val="16"/>
      <w:szCs w:val="16"/>
    </w:rPr>
  </w:style>
  <w:style w:type="paragraph" w:customStyle="1" w:styleId="Ttulo111">
    <w:name w:val="Título111"/>
    <w:basedOn w:val="Normal"/>
    <w:next w:val="Corpodetexto"/>
    <w:uiPriority w:val="7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Normal"/>
    <w:uiPriority w:val="6"/>
    <w:pPr>
      <w:suppressLineNumbers/>
    </w:pPr>
    <w:rPr>
      <w:rFonts w:cs="Arial"/>
    </w:rPr>
  </w:style>
  <w:style w:type="paragraph" w:customStyle="1" w:styleId="Ttulo20">
    <w:name w:val="Título2"/>
    <w:basedOn w:val="Ttulo10"/>
    <w:next w:val="Subttulo"/>
    <w:uiPriority w:val="7"/>
    <w:pPr>
      <w:widowControl w:val="0"/>
      <w:spacing w:line="240" w:lineRule="auto"/>
    </w:pPr>
    <w:rPr>
      <w:rFonts w:ascii="Arial" w:eastAsia="DejaVu Sans" w:hAnsi="Arial" w:cs="DejaVu Sans"/>
      <w:kern w:val="2"/>
    </w:rPr>
  </w:style>
  <w:style w:type="paragraph" w:customStyle="1" w:styleId="CabealhoeRodap">
    <w:name w:val="Cabeçalho e Rodapé"/>
    <w:basedOn w:val="Normal"/>
    <w:uiPriority w:val="6"/>
    <w:pPr>
      <w:suppressLineNumbers/>
      <w:tabs>
        <w:tab w:val="center" w:pos="4819"/>
        <w:tab w:val="right" w:pos="9638"/>
      </w:tabs>
    </w:pPr>
  </w:style>
  <w:style w:type="paragraph" w:customStyle="1" w:styleId="Ttulo11">
    <w:name w:val="Título11"/>
    <w:basedOn w:val="Normal"/>
    <w:next w:val="Corpodetexto"/>
    <w:uiPriority w:val="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">
    <w:name w:val="Legenda1"/>
    <w:basedOn w:val="Normal"/>
    <w:uiPriority w:val="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ormalWeb1">
    <w:name w:val="Normal (Web)1"/>
    <w:basedOn w:val="Normal"/>
    <w:uiPriority w:val="7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grafodaLista1">
    <w:name w:val="Parágrafo da Lista1"/>
    <w:basedOn w:val="Normal"/>
    <w:uiPriority w:val="7"/>
    <w:pPr>
      <w:ind w:left="708"/>
    </w:pPr>
  </w:style>
  <w:style w:type="paragraph" w:customStyle="1" w:styleId="Contedodetabela">
    <w:name w:val="Conteúdo de tabela"/>
    <w:basedOn w:val="Normal"/>
    <w:uiPriority w:val="6"/>
    <w:pPr>
      <w:suppressLineNumbers/>
    </w:pPr>
  </w:style>
  <w:style w:type="paragraph" w:customStyle="1" w:styleId="LetrasMultinvel">
    <w:name w:val="Letras Multinível"/>
    <w:basedOn w:val="Corpodetexto"/>
    <w:uiPriority w:val="7"/>
    <w:pPr>
      <w:widowControl/>
      <w:numPr>
        <w:numId w:val="2"/>
      </w:numPr>
      <w:tabs>
        <w:tab w:val="left" w:pos="0"/>
        <w:tab w:val="left" w:pos="279"/>
        <w:tab w:val="left" w:pos="284"/>
      </w:tabs>
      <w:overflowPunct/>
      <w:autoSpaceDE/>
      <w:spacing w:after="120"/>
      <w:ind w:left="1418" w:hanging="284"/>
      <w:textAlignment w:val="auto"/>
    </w:pPr>
    <w:rPr>
      <w:szCs w:val="24"/>
    </w:rPr>
  </w:style>
  <w:style w:type="paragraph" w:customStyle="1" w:styleId="Corpo">
    <w:name w:val="Corpo"/>
    <w:uiPriority w:val="7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Padr">
    <w:name w:val="Padr縊"/>
    <w:uiPriority w:val="6"/>
    <w:pPr>
      <w:widowControl w:val="0"/>
      <w:suppressAutoHyphens/>
      <w:autoSpaceDE w:val="0"/>
    </w:pPr>
    <w:rPr>
      <w:rFonts w:ascii="Verdana" w:hAnsi="Verdana" w:cs="Verdana"/>
      <w:kern w:val="2"/>
      <w:sz w:val="24"/>
      <w:szCs w:val="24"/>
      <w:lang w:eastAsia="zh-CN" w:bidi="hi-IN"/>
    </w:rPr>
  </w:style>
  <w:style w:type="paragraph" w:customStyle="1" w:styleId="Corpodetexto22">
    <w:name w:val="Corpo de texto 22"/>
    <w:basedOn w:val="Normal"/>
    <w:uiPriority w:val="7"/>
    <w:pPr>
      <w:tabs>
        <w:tab w:val="left" w:pos="-414"/>
        <w:tab w:val="left" w:pos="0"/>
        <w:tab w:val="left" w:pos="306"/>
        <w:tab w:val="left" w:pos="1026"/>
        <w:tab w:val="left" w:pos="1530"/>
        <w:tab w:val="left" w:pos="2262"/>
        <w:tab w:val="left" w:pos="2664"/>
        <w:tab w:val="left" w:pos="3228"/>
        <w:tab w:val="left" w:pos="6066"/>
        <w:tab w:val="left" w:pos="6786"/>
        <w:tab w:val="left" w:pos="7506"/>
        <w:tab w:val="left" w:pos="8226"/>
        <w:tab w:val="left" w:pos="8946"/>
        <w:tab w:val="left" w:pos="9666"/>
      </w:tabs>
      <w:suppressAutoHyphens w:val="0"/>
      <w:overflowPunct w:val="0"/>
      <w:autoSpaceDE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4"/>
      <w:szCs w:val="20"/>
    </w:rPr>
  </w:style>
  <w:style w:type="paragraph" w:customStyle="1" w:styleId="WW-Padro">
    <w:name w:val="WW-Padrão"/>
    <w:uiPriority w:val="2"/>
    <w:pPr>
      <w:tabs>
        <w:tab w:val="left" w:pos="708"/>
      </w:tabs>
      <w:suppressAutoHyphens/>
      <w:spacing w:after="200" w:line="276" w:lineRule="auto"/>
    </w:pPr>
    <w:rPr>
      <w:rFonts w:eastAsia="SimSun" w:cs="Mangal"/>
      <w:sz w:val="24"/>
      <w:szCs w:val="24"/>
      <w:lang w:eastAsia="zh-CN" w:bidi="hi-IN"/>
    </w:rPr>
  </w:style>
  <w:style w:type="paragraph" w:customStyle="1" w:styleId="WW-BodyText2">
    <w:name w:val="WW-Body Text 2"/>
    <w:basedOn w:val="Normal"/>
    <w:uiPriority w:val="2"/>
    <w:pPr>
      <w:tabs>
        <w:tab w:val="left" w:pos="-414"/>
        <w:tab w:val="left" w:pos="0"/>
        <w:tab w:val="left" w:pos="306"/>
        <w:tab w:val="left" w:pos="1026"/>
        <w:tab w:val="left" w:pos="1530"/>
        <w:tab w:val="left" w:pos="2262"/>
        <w:tab w:val="left" w:pos="2664"/>
        <w:tab w:val="left" w:pos="3228"/>
        <w:tab w:val="left" w:pos="6066"/>
        <w:tab w:val="left" w:pos="6786"/>
        <w:tab w:val="left" w:pos="7506"/>
        <w:tab w:val="left" w:pos="8226"/>
        <w:tab w:val="left" w:pos="8946"/>
        <w:tab w:val="left" w:pos="9666"/>
      </w:tabs>
      <w:overflowPunct w:val="0"/>
      <w:autoSpaceDE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4"/>
      <w:szCs w:val="20"/>
    </w:rPr>
  </w:style>
  <w:style w:type="paragraph" w:customStyle="1" w:styleId="WW-Corpodetexto3">
    <w:name w:val="WW-Corpo de texto 3"/>
    <w:basedOn w:val="Normal"/>
    <w:uiPriority w:val="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Contedodatabela">
    <w:name w:val="Conteúdo da tabela"/>
    <w:basedOn w:val="Normal"/>
    <w:uiPriority w:val="6"/>
    <w:pPr>
      <w:widowControl w:val="0"/>
      <w:suppressLineNumbers/>
    </w:pPr>
  </w:style>
  <w:style w:type="paragraph" w:customStyle="1" w:styleId="Ttulodetabela">
    <w:name w:val="Título de tabela"/>
    <w:basedOn w:val="Contedodatabela"/>
    <w:uiPriority w:val="7"/>
    <w:pPr>
      <w:jc w:val="center"/>
    </w:pPr>
    <w:rPr>
      <w:b/>
      <w:bCs/>
    </w:rPr>
  </w:style>
  <w:style w:type="paragraph" w:customStyle="1" w:styleId="Default">
    <w:name w:val="Default"/>
    <w:uiPriority w:val="6"/>
    <w:pPr>
      <w:widowControl w:val="0"/>
      <w:suppressAutoHyphens/>
      <w:autoSpaceDE w:val="0"/>
    </w:pPr>
    <w:rPr>
      <w:rFonts w:ascii="Times New Roman PS" w:hAnsi="Times New Roman PS" w:cs="Times New Roman PS"/>
      <w:color w:val="000000"/>
      <w:sz w:val="24"/>
      <w:szCs w:val="24"/>
      <w:lang w:eastAsia="zh-CN"/>
    </w:rPr>
  </w:style>
  <w:style w:type="paragraph" w:customStyle="1" w:styleId="BodyText21">
    <w:name w:val="Body Text 21"/>
    <w:basedOn w:val="Normal"/>
    <w:uiPriority w:val="6"/>
    <w:pPr>
      <w:tabs>
        <w:tab w:val="left" w:pos="-414"/>
        <w:tab w:val="left" w:pos="0"/>
        <w:tab w:val="left" w:pos="306"/>
        <w:tab w:val="left" w:pos="1026"/>
        <w:tab w:val="left" w:pos="1530"/>
        <w:tab w:val="left" w:pos="2262"/>
        <w:tab w:val="left" w:pos="2664"/>
        <w:tab w:val="left" w:pos="3228"/>
        <w:tab w:val="left" w:pos="6066"/>
        <w:tab w:val="left" w:pos="6786"/>
        <w:tab w:val="left" w:pos="7506"/>
        <w:tab w:val="left" w:pos="8226"/>
        <w:tab w:val="left" w:pos="8946"/>
        <w:tab w:val="left" w:pos="9666"/>
      </w:tabs>
      <w:overflowPunct w:val="0"/>
      <w:autoSpaceDE w:val="0"/>
      <w:spacing w:after="0" w:line="240" w:lineRule="auto"/>
      <w:jc w:val="both"/>
    </w:pPr>
    <w:rPr>
      <w:rFonts w:ascii="Arial" w:eastAsia="Times New Roman" w:hAnsi="Arial" w:cs="Arial"/>
      <w:color w:val="000000"/>
      <w:szCs w:val="20"/>
    </w:rPr>
  </w:style>
  <w:style w:type="paragraph" w:customStyle="1" w:styleId="Corpodetexto31">
    <w:name w:val="Corpo de texto 31"/>
    <w:basedOn w:val="WW-Padro"/>
    <w:uiPriority w:val="7"/>
    <w:pPr>
      <w:jc w:val="both"/>
    </w:pPr>
    <w:rPr>
      <w:rFonts w:ascii="Arial" w:hAnsi="Arial" w:cs="Arial"/>
      <w:color w:val="000000"/>
      <w:sz w:val="22"/>
      <w:szCs w:val="23"/>
    </w:rPr>
  </w:style>
  <w:style w:type="paragraph" w:customStyle="1" w:styleId="Style4">
    <w:name w:val="Style 4"/>
    <w:uiPriority w:val="7"/>
    <w:pPr>
      <w:widowControl w:val="0"/>
      <w:suppressAutoHyphens/>
      <w:ind w:left="108"/>
    </w:pPr>
    <w:rPr>
      <w:rFonts w:eastAsia="Calibri"/>
      <w:color w:val="000000"/>
      <w:sz w:val="16"/>
      <w:szCs w:val="16"/>
      <w:shd w:val="clear" w:color="auto" w:fill="E2EBF4"/>
      <w:lang w:eastAsia="zh-CN"/>
    </w:rPr>
  </w:style>
  <w:style w:type="paragraph" w:customStyle="1" w:styleId="Cabealho1">
    <w:name w:val="Cabeçalho1"/>
    <w:basedOn w:val="Normal"/>
    <w:uiPriority w:val="6"/>
    <w:pPr>
      <w:suppressLineNumbers/>
      <w:tabs>
        <w:tab w:val="center" w:pos="4818"/>
        <w:tab w:val="right" w:pos="9637"/>
      </w:tabs>
    </w:pPr>
    <w:rPr>
      <w:rFonts w:ascii="Times New Roman" w:eastAsia="Lucida Sans Unicode" w:hAnsi="Times New Roman" w:cs="Tahoma"/>
      <w:kern w:val="2"/>
      <w:sz w:val="24"/>
      <w:szCs w:val="24"/>
    </w:rPr>
  </w:style>
  <w:style w:type="paragraph" w:customStyle="1" w:styleId="western">
    <w:name w:val="western"/>
    <w:basedOn w:val="Normal"/>
    <w:uiPriority w:val="7"/>
    <w:pPr>
      <w:suppressAutoHyphens w:val="0"/>
      <w:spacing w:before="100" w:after="0" w:line="10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Web2">
    <w:name w:val="Normal (Web)2"/>
    <w:basedOn w:val="Normal"/>
    <w:uiPriority w:val="7"/>
    <w:pPr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mEspaamento1">
    <w:name w:val="Sem Espaçamento1"/>
    <w:uiPriority w:val="2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Standard">
    <w:name w:val="Standard"/>
    <w:uiPriority w:val="6"/>
    <w:pPr>
      <w:widowControl w:val="0"/>
      <w:suppressAutoHyphens/>
      <w:textAlignment w:val="baseline"/>
    </w:pPr>
    <w:rPr>
      <w:rFonts w:eastAsia="Lucida Sans Unicode" w:cs="Tahoma"/>
      <w:kern w:val="2"/>
      <w:sz w:val="24"/>
      <w:szCs w:val="24"/>
      <w:lang w:eastAsia="zh-CN"/>
    </w:rPr>
  </w:style>
  <w:style w:type="paragraph" w:customStyle="1" w:styleId="Cabealho2">
    <w:name w:val="Cabeçalho2"/>
    <w:basedOn w:val="Standard"/>
    <w:uiPriority w:val="6"/>
    <w:pPr>
      <w:suppressLineNumbers/>
    </w:pPr>
  </w:style>
  <w:style w:type="paragraph" w:customStyle="1" w:styleId="Legenda11">
    <w:name w:val="Legenda11"/>
    <w:basedOn w:val="Normal"/>
    <w:uiPriority w:val="6"/>
    <w:pPr>
      <w:widowControl w:val="0"/>
      <w:suppressLineNumbers/>
      <w:spacing w:before="120" w:after="120" w:line="240" w:lineRule="auto"/>
    </w:pPr>
    <w:rPr>
      <w:rFonts w:ascii="Times New Roman" w:eastAsia="Lucida Sans Unicode" w:hAnsi="Times New Roman" w:cs="Mangal"/>
      <w:i/>
      <w:iCs/>
      <w:kern w:val="2"/>
      <w:sz w:val="24"/>
      <w:szCs w:val="24"/>
    </w:rPr>
  </w:style>
  <w:style w:type="paragraph" w:customStyle="1" w:styleId="Captulo">
    <w:name w:val="Capítulo"/>
    <w:basedOn w:val="Normal"/>
    <w:next w:val="Corpodetexto"/>
    <w:uiPriority w:val="7"/>
    <w:pPr>
      <w:keepNext/>
      <w:widowControl w:val="0"/>
      <w:spacing w:before="240" w:after="120" w:line="240" w:lineRule="auto"/>
    </w:pPr>
    <w:rPr>
      <w:rFonts w:ascii="Arial" w:eastAsia="Lucida Sans Unicode" w:hAnsi="Arial" w:cs="Tahoma"/>
      <w:kern w:val="2"/>
      <w:sz w:val="28"/>
      <w:szCs w:val="28"/>
    </w:rPr>
  </w:style>
  <w:style w:type="paragraph" w:customStyle="1" w:styleId="Ttulodatabela">
    <w:name w:val="Título da tabela"/>
    <w:basedOn w:val="Contedodatabela"/>
    <w:uiPriority w:val="7"/>
    <w:pPr>
      <w:spacing w:after="0" w:line="240" w:lineRule="auto"/>
      <w:jc w:val="center"/>
    </w:pPr>
    <w:rPr>
      <w:rFonts w:ascii="Times New Roman" w:eastAsia="Lucida Sans Unicode" w:hAnsi="Times New Roman" w:cs="Times New Roman"/>
      <w:b/>
      <w:bCs/>
      <w:kern w:val="2"/>
      <w:sz w:val="24"/>
      <w:szCs w:val="24"/>
    </w:rPr>
  </w:style>
  <w:style w:type="paragraph" w:customStyle="1" w:styleId="Textodebalo1">
    <w:name w:val="Texto de balão1"/>
    <w:basedOn w:val="Normal"/>
    <w:uiPriority w:val="7"/>
    <w:pPr>
      <w:widowControl w:val="0"/>
      <w:spacing w:after="0" w:line="240" w:lineRule="auto"/>
    </w:pPr>
    <w:rPr>
      <w:rFonts w:ascii="Tahoma" w:eastAsia="Lucida Sans Unicode" w:hAnsi="Tahoma" w:cs="Tahoma"/>
      <w:kern w:val="2"/>
      <w:sz w:val="16"/>
      <w:szCs w:val="16"/>
    </w:rPr>
  </w:style>
  <w:style w:type="paragraph" w:customStyle="1" w:styleId="TableParagraph">
    <w:name w:val="Table Paragraph"/>
    <w:basedOn w:val="Normal"/>
    <w:next w:val="Normal"/>
    <w:uiPriority w:val="6"/>
    <w:pPr>
      <w:widowControl w:val="0"/>
      <w:spacing w:after="0" w:line="240" w:lineRule="auto"/>
    </w:pPr>
    <w:rPr>
      <w:rFonts w:ascii="Times New Roman" w:eastAsia="SimSun" w:hAnsi="Times New Roman" w:cs="Mangal"/>
      <w:kern w:val="2"/>
      <w:sz w:val="24"/>
      <w:szCs w:val="24"/>
    </w:rPr>
  </w:style>
  <w:style w:type="character" w:styleId="Nmerodepgina">
    <w:name w:val="page number"/>
    <w:basedOn w:val="Fontepargpadro"/>
    <w:qFormat/>
    <w:rsid w:val="00BD11A8"/>
  </w:style>
  <w:style w:type="character" w:customStyle="1" w:styleId="RodapChar1">
    <w:name w:val="Rodapé Char1"/>
    <w:link w:val="Rodap"/>
    <w:qFormat/>
    <w:rsid w:val="00BD11A8"/>
    <w:rPr>
      <w:rFonts w:ascii="Calibri" w:eastAsia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D80D4-A9C3-488A-A02C-A1B4CAB93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863</Words>
  <Characters>4665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cp:lastModifiedBy>CASSIO PEREIRA XAVIER SILVA</cp:lastModifiedBy>
  <cp:revision>4</cp:revision>
  <cp:lastPrinted>2024-05-21T19:01:00Z</cp:lastPrinted>
  <dcterms:created xsi:type="dcterms:W3CDTF">2026-03-09T12:27:00Z</dcterms:created>
  <dcterms:modified xsi:type="dcterms:W3CDTF">2026-03-16T16:19:00Z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A35B24992E884921984171D25AAA61AC</vt:lpwstr>
  </property>
  <property fmtid="{D5CDD505-2E9C-101B-9397-08002B2CF9AE}" pid="3" name="KSOProductBuildVer">
    <vt:lpwstr>1046-12.2.0.20326</vt:lpwstr>
  </property>
</Properties>
</file>